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11387" w14:textId="1456B6AB" w:rsidR="006370D2" w:rsidRPr="00BD7418" w:rsidRDefault="006370D2" w:rsidP="00BD7418">
      <w:pPr>
        <w:spacing w:before="120" w:after="0" w:line="240" w:lineRule="auto"/>
        <w:jc w:val="right"/>
        <w:rPr>
          <w:rFonts w:ascii="Times New Roman" w:hAnsi="Times New Roman" w:cs="Times New Roman"/>
        </w:rPr>
      </w:pPr>
      <w:bookmarkStart w:id="0" w:name="_Toc142644929"/>
      <w:r w:rsidRPr="00BD7418">
        <w:rPr>
          <w:rFonts w:ascii="Times New Roman" w:hAnsi="Times New Roman" w:cs="Times New Roman"/>
        </w:rPr>
        <w:t xml:space="preserve">Pirkimo sąlygų </w:t>
      </w:r>
      <w:r w:rsidRPr="00BD7418">
        <w:rPr>
          <w:rFonts w:ascii="Times New Roman" w:hAnsi="Times New Roman" w:cs="Times New Roman"/>
        </w:rPr>
        <w:t>2</w:t>
      </w:r>
      <w:r w:rsidRPr="00BD7418">
        <w:rPr>
          <w:rFonts w:ascii="Times New Roman" w:hAnsi="Times New Roman" w:cs="Times New Roman"/>
        </w:rPr>
        <w:t xml:space="preserve"> priedas „</w:t>
      </w:r>
      <w:r w:rsidRPr="00BD7418">
        <w:rPr>
          <w:rFonts w:ascii="Times New Roman" w:hAnsi="Times New Roman" w:cs="Times New Roman"/>
        </w:rPr>
        <w:t>Techninė specifikacija</w:t>
      </w:r>
      <w:r w:rsidRPr="00BD7418">
        <w:rPr>
          <w:rFonts w:ascii="Times New Roman" w:hAnsi="Times New Roman" w:cs="Times New Roman"/>
        </w:rPr>
        <w:t>“</w:t>
      </w:r>
    </w:p>
    <w:p w14:paraId="79F7976A" w14:textId="53155A43" w:rsidR="009454DF" w:rsidRPr="00BD7418" w:rsidRDefault="006370D2" w:rsidP="00BD7418">
      <w:pPr>
        <w:spacing w:before="120" w:after="0" w:line="240" w:lineRule="auto"/>
        <w:jc w:val="center"/>
        <w:rPr>
          <w:rFonts w:ascii="Times New Roman" w:hAnsi="Times New Roman" w:cs="Times New Roman"/>
          <w:b/>
          <w:bCs/>
        </w:rPr>
      </w:pPr>
      <w:r w:rsidRPr="00BD7418">
        <w:rPr>
          <w:rFonts w:ascii="Times New Roman" w:hAnsi="Times New Roman" w:cs="Times New Roman"/>
          <w:b/>
          <w:bCs/>
        </w:rPr>
        <w:t>TECHNINĖ SPECIFIKACIJA</w:t>
      </w:r>
    </w:p>
    <w:p w14:paraId="7FC259BD" w14:textId="524B4966" w:rsidR="006370D2" w:rsidRPr="00BD7418" w:rsidRDefault="006370D2" w:rsidP="00BD7418">
      <w:pPr>
        <w:spacing w:before="120" w:after="0" w:line="240" w:lineRule="auto"/>
        <w:jc w:val="center"/>
        <w:rPr>
          <w:rFonts w:ascii="Times New Roman" w:hAnsi="Times New Roman" w:cs="Times New Roman"/>
          <w:b/>
          <w:bCs/>
        </w:rPr>
      </w:pPr>
      <w:r w:rsidRPr="00BD7418">
        <w:rPr>
          <w:rFonts w:ascii="Times New Roman" w:hAnsi="Times New Roman" w:cs="Times New Roman"/>
          <w:b/>
          <w:bCs/>
        </w:rPr>
        <w:t>ŽIŪROVINIŲ TRIBŪNŲ NUOMA</w:t>
      </w:r>
    </w:p>
    <w:p w14:paraId="7B92E7DB" w14:textId="77777777" w:rsidR="00C63217" w:rsidRPr="00BD7418" w:rsidRDefault="00C63217" w:rsidP="00BD7418">
      <w:pPr>
        <w:spacing w:before="120" w:after="0" w:line="240" w:lineRule="auto"/>
        <w:jc w:val="center"/>
        <w:rPr>
          <w:rFonts w:ascii="Times New Roman" w:hAnsi="Times New Roman" w:cs="Times New Roman"/>
          <w:b/>
          <w:bCs/>
        </w:rPr>
      </w:pPr>
    </w:p>
    <w:bookmarkEnd w:id="0"/>
    <w:p w14:paraId="2A0A1221" w14:textId="1046B71F" w:rsidR="00323213" w:rsidRPr="00BD7418" w:rsidRDefault="006370D2" w:rsidP="00BD7418">
      <w:pPr>
        <w:pStyle w:val="ListParagraph"/>
        <w:numPr>
          <w:ilvl w:val="0"/>
          <w:numId w:val="3"/>
        </w:numPr>
        <w:tabs>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Perkančioji organizacija</w:t>
      </w:r>
      <w:r w:rsidR="00323213" w:rsidRPr="00BD7418">
        <w:rPr>
          <w:rFonts w:ascii="Times New Roman" w:hAnsi="Times New Roman" w:cs="Times New Roman"/>
        </w:rPr>
        <w:t xml:space="preserve"> </w:t>
      </w:r>
      <w:r w:rsidR="009454DF" w:rsidRPr="00BD7418">
        <w:rPr>
          <w:rFonts w:ascii="Times New Roman" w:hAnsi="Times New Roman" w:cs="Times New Roman"/>
        </w:rPr>
        <w:t xml:space="preserve">planuoja </w:t>
      </w:r>
      <w:r w:rsidR="00323213" w:rsidRPr="00BD7418">
        <w:rPr>
          <w:rFonts w:ascii="Times New Roman" w:hAnsi="Times New Roman" w:cs="Times New Roman"/>
        </w:rPr>
        <w:t xml:space="preserve">įsigyti </w:t>
      </w:r>
      <w:r w:rsidR="006845FE" w:rsidRPr="00BD7418">
        <w:rPr>
          <w:rFonts w:ascii="Times New Roman" w:hAnsi="Times New Roman" w:cs="Times New Roman"/>
        </w:rPr>
        <w:t xml:space="preserve">2025 m. Pasaulio jaunių irklavimo čempionato, kuris vyks Trakuose, Lietuvoje, rugpjūčio 6–10 d. </w:t>
      </w:r>
      <w:r w:rsidR="00380A02" w:rsidRPr="00BD7418">
        <w:rPr>
          <w:rFonts w:ascii="Times New Roman" w:hAnsi="Times New Roman" w:cs="Times New Roman"/>
        </w:rPr>
        <w:t xml:space="preserve">žiūrovinių </w:t>
      </w:r>
      <w:r w:rsidR="00355643" w:rsidRPr="00BD7418">
        <w:rPr>
          <w:rFonts w:ascii="Times New Roman" w:hAnsi="Times New Roman" w:cs="Times New Roman"/>
        </w:rPr>
        <w:t>tribūnų</w:t>
      </w:r>
      <w:r w:rsidRPr="00BD7418">
        <w:rPr>
          <w:rFonts w:ascii="Times New Roman" w:hAnsi="Times New Roman" w:cs="Times New Roman"/>
        </w:rPr>
        <w:t xml:space="preserve"> nuomą kartu su</w:t>
      </w:r>
      <w:r w:rsidR="00323213" w:rsidRPr="00BD7418">
        <w:rPr>
          <w:rFonts w:ascii="Times New Roman" w:hAnsi="Times New Roman" w:cs="Times New Roman"/>
        </w:rPr>
        <w:t xml:space="preserve"> įrengim</w:t>
      </w:r>
      <w:r w:rsidRPr="00BD7418">
        <w:rPr>
          <w:rFonts w:ascii="Times New Roman" w:hAnsi="Times New Roman" w:cs="Times New Roman"/>
        </w:rPr>
        <w:t>o ir techninės priežiūros paslaugomis.</w:t>
      </w:r>
    </w:p>
    <w:p w14:paraId="73E4E2D1" w14:textId="696E0ACE" w:rsidR="00471BD2" w:rsidRPr="00BD7418" w:rsidRDefault="004C3339" w:rsidP="00BD7418">
      <w:pPr>
        <w:pStyle w:val="ListParagraph"/>
        <w:numPr>
          <w:ilvl w:val="0"/>
          <w:numId w:val="3"/>
        </w:numPr>
        <w:tabs>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Į pasiūlymo bendrą kainą tiekėjai turi įskaičiuoti visas </w:t>
      </w:r>
      <w:r w:rsidR="00471BD2" w:rsidRPr="00BD7418">
        <w:rPr>
          <w:rFonts w:ascii="Times New Roman" w:hAnsi="Times New Roman" w:cs="Times New Roman"/>
        </w:rPr>
        <w:t xml:space="preserve">Transportavimo, </w:t>
      </w:r>
      <w:r w:rsidRPr="00BD7418">
        <w:rPr>
          <w:rFonts w:ascii="Times New Roman" w:hAnsi="Times New Roman" w:cs="Times New Roman"/>
        </w:rPr>
        <w:t>su</w:t>
      </w:r>
      <w:r w:rsidR="00471BD2" w:rsidRPr="00BD7418">
        <w:rPr>
          <w:rFonts w:ascii="Times New Roman" w:hAnsi="Times New Roman" w:cs="Times New Roman"/>
        </w:rPr>
        <w:t>montavimo/</w:t>
      </w:r>
      <w:r w:rsidRPr="00BD7418">
        <w:rPr>
          <w:rFonts w:ascii="Times New Roman" w:hAnsi="Times New Roman" w:cs="Times New Roman"/>
        </w:rPr>
        <w:t xml:space="preserve"> </w:t>
      </w:r>
      <w:r w:rsidR="00471BD2" w:rsidRPr="00BD7418">
        <w:rPr>
          <w:rFonts w:ascii="Times New Roman" w:hAnsi="Times New Roman" w:cs="Times New Roman"/>
        </w:rPr>
        <w:t>demontavimo, vizualinio projekto pateikimo išlaid</w:t>
      </w:r>
      <w:r w:rsidRPr="00BD7418">
        <w:rPr>
          <w:rFonts w:ascii="Times New Roman" w:hAnsi="Times New Roman" w:cs="Times New Roman"/>
        </w:rPr>
        <w:t>a</w:t>
      </w:r>
      <w:r w:rsidR="00471BD2" w:rsidRPr="00BD7418">
        <w:rPr>
          <w:rFonts w:ascii="Times New Roman" w:hAnsi="Times New Roman" w:cs="Times New Roman"/>
        </w:rPr>
        <w:t>s.</w:t>
      </w:r>
    </w:p>
    <w:p w14:paraId="2EDE69F5" w14:textId="6BF5EE97" w:rsidR="00471BD2" w:rsidRPr="00BD7418" w:rsidRDefault="004C3339" w:rsidP="00BD7418">
      <w:pPr>
        <w:pStyle w:val="ListParagraph"/>
        <w:numPr>
          <w:ilvl w:val="0"/>
          <w:numId w:val="3"/>
        </w:numPr>
        <w:tabs>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Tiekėjas turės užtikrinti techninės priežiūros vadovo ir t</w:t>
      </w:r>
      <w:r w:rsidR="00471BD2" w:rsidRPr="00BD7418">
        <w:rPr>
          <w:rFonts w:ascii="Times New Roman" w:hAnsi="Times New Roman" w:cs="Times New Roman"/>
        </w:rPr>
        <w:t>echninio personalo buvim</w:t>
      </w:r>
      <w:r w:rsidRPr="00BD7418">
        <w:rPr>
          <w:rFonts w:ascii="Times New Roman" w:hAnsi="Times New Roman" w:cs="Times New Roman"/>
        </w:rPr>
        <w:t>ą</w:t>
      </w:r>
      <w:r w:rsidR="00471BD2" w:rsidRPr="00BD7418">
        <w:rPr>
          <w:rFonts w:ascii="Times New Roman" w:hAnsi="Times New Roman" w:cs="Times New Roman"/>
        </w:rPr>
        <w:t xml:space="preserve"> renginio vietoje ir tribūnų </w:t>
      </w:r>
      <w:r w:rsidR="00D45E1C">
        <w:rPr>
          <w:rFonts w:ascii="Times New Roman" w:hAnsi="Times New Roman" w:cs="Times New Roman"/>
        </w:rPr>
        <w:t xml:space="preserve">techninę </w:t>
      </w:r>
      <w:r w:rsidR="00471BD2" w:rsidRPr="00BD7418">
        <w:rPr>
          <w:rFonts w:ascii="Times New Roman" w:hAnsi="Times New Roman" w:cs="Times New Roman"/>
        </w:rPr>
        <w:t>priežiūr</w:t>
      </w:r>
      <w:r w:rsidRPr="00BD7418">
        <w:rPr>
          <w:rFonts w:ascii="Times New Roman" w:hAnsi="Times New Roman" w:cs="Times New Roman"/>
        </w:rPr>
        <w:t>ą</w:t>
      </w:r>
      <w:r w:rsidR="00471BD2" w:rsidRPr="00BD7418">
        <w:rPr>
          <w:rFonts w:ascii="Times New Roman" w:hAnsi="Times New Roman" w:cs="Times New Roman"/>
        </w:rPr>
        <w:t xml:space="preserve"> varžybų dienomis (2025 08 06 - 08 10)</w:t>
      </w:r>
      <w:r w:rsidR="003F5632" w:rsidRPr="00BD7418">
        <w:rPr>
          <w:rFonts w:ascii="Times New Roman" w:hAnsi="Times New Roman" w:cs="Times New Roman"/>
        </w:rPr>
        <w:t xml:space="preserve">. </w:t>
      </w:r>
    </w:p>
    <w:p w14:paraId="2B7EF9BF" w14:textId="3FE7C23B" w:rsidR="004C3339" w:rsidRPr="00BD7418" w:rsidRDefault="004C3339" w:rsidP="00BD7418">
      <w:pPr>
        <w:pStyle w:val="ListParagraph"/>
        <w:numPr>
          <w:ilvl w:val="0"/>
          <w:numId w:val="3"/>
        </w:numPr>
        <w:tabs>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Nuomojamos tribūnos susideda iš trijų dalių: žiūrovinė tribūna, VIP tribūna su stogu ir Žiniasklaidos atstovų tribūna su stogu.</w:t>
      </w:r>
    </w:p>
    <w:p w14:paraId="4D2A67DA" w14:textId="504427A5" w:rsidR="009454DF" w:rsidRPr="00BD7418" w:rsidRDefault="00C63217" w:rsidP="00BD7418">
      <w:pPr>
        <w:pStyle w:val="ListParagraph"/>
        <w:numPr>
          <w:ilvl w:val="0"/>
          <w:numId w:val="3"/>
        </w:numPr>
        <w:tabs>
          <w:tab w:val="left" w:pos="284"/>
        </w:tabs>
        <w:spacing w:before="120" w:after="0" w:line="240" w:lineRule="auto"/>
        <w:ind w:left="-142" w:firstLine="0"/>
        <w:contextualSpacing w:val="0"/>
        <w:jc w:val="both"/>
        <w:rPr>
          <w:rFonts w:ascii="Times New Roman" w:eastAsia="Times New Roman" w:hAnsi="Times New Roman" w:cs="Times New Roman"/>
          <w:b/>
          <w:bCs/>
          <w:kern w:val="0"/>
          <w:lang w:eastAsia="lt-LT"/>
          <w14:ligatures w14:val="none"/>
        </w:rPr>
      </w:pPr>
      <w:r w:rsidRPr="00BD7418">
        <w:rPr>
          <w:rFonts w:ascii="Times New Roman" w:eastAsia="Times New Roman" w:hAnsi="Times New Roman" w:cs="Times New Roman"/>
          <w:b/>
          <w:bCs/>
          <w:kern w:val="0"/>
          <w:lang w:eastAsia="lt-LT"/>
          <w14:ligatures w14:val="none"/>
        </w:rPr>
        <w:t xml:space="preserve">Minimalūs reikalavimai </w:t>
      </w:r>
      <w:r w:rsidR="00D6022F" w:rsidRPr="00BD7418">
        <w:rPr>
          <w:rFonts w:ascii="Times New Roman" w:eastAsia="Times New Roman" w:hAnsi="Times New Roman" w:cs="Times New Roman"/>
          <w:b/>
          <w:bCs/>
          <w:kern w:val="0"/>
          <w:lang w:eastAsia="lt-LT"/>
          <w14:ligatures w14:val="none"/>
        </w:rPr>
        <w:t>žiūrovinei tribūnai</w:t>
      </w:r>
    </w:p>
    <w:p w14:paraId="69D83FA8" w14:textId="0AE2F344" w:rsidR="00FA072A" w:rsidRPr="00BD7418" w:rsidRDefault="00FA072A"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skirta žiūrovams 2025 m. Pasaulio jaunių iki 19 metų irklavimo čempionato metu.</w:t>
      </w:r>
    </w:p>
    <w:p w14:paraId="280F073E" w14:textId="26A89B99" w:rsidR="00FA072A" w:rsidRPr="00BD7418" w:rsidRDefault="00FA072A"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Naudojimo laikotarpis – nuo 2025-08-0</w:t>
      </w:r>
      <w:r w:rsidR="00696CB3" w:rsidRPr="00BD7418">
        <w:rPr>
          <w:rFonts w:ascii="Times New Roman" w:hAnsi="Times New Roman" w:cs="Times New Roman"/>
        </w:rPr>
        <w:t>6</w:t>
      </w:r>
      <w:r w:rsidRPr="00BD7418">
        <w:rPr>
          <w:rFonts w:ascii="Times New Roman" w:hAnsi="Times New Roman" w:cs="Times New Roman"/>
        </w:rPr>
        <w:t xml:space="preserve"> iki 2025-08-10 imtinai.</w:t>
      </w:r>
    </w:p>
    <w:p w14:paraId="6395AEFC" w14:textId="6DE87BA7" w:rsidR="00FA072A" w:rsidRPr="00BD7418" w:rsidRDefault="00FA072A"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turi būti visiškai sumontuota ir perduota naudoti iki 2025-08-04, 19:00.</w:t>
      </w:r>
    </w:p>
    <w:p w14:paraId="0066F51C" w14:textId="605B5B27" w:rsidR="00FA072A" w:rsidRPr="00BD7418" w:rsidRDefault="00FA072A"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demontuojama ne anksčiau kaip 2025-08-10, 20:00.</w:t>
      </w:r>
    </w:p>
    <w:p w14:paraId="62F62096" w14:textId="43D24033" w:rsidR="003944CC" w:rsidRPr="00BD7418" w:rsidRDefault="00FA072A"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Montavimo vieta – Karaimų g. 73, Trakai</w:t>
      </w:r>
      <w:r w:rsidR="008023B6" w:rsidRPr="00BD7418">
        <w:rPr>
          <w:rFonts w:ascii="Times New Roman" w:hAnsi="Times New Roman" w:cs="Times New Roman"/>
        </w:rPr>
        <w:t xml:space="preserve"> (žr. </w:t>
      </w:r>
      <w:r w:rsidR="00710515" w:rsidRPr="00BD7418">
        <w:rPr>
          <w:rFonts w:ascii="Times New Roman" w:hAnsi="Times New Roman" w:cs="Times New Roman"/>
        </w:rPr>
        <w:t>priedą Nr. 4</w:t>
      </w:r>
      <w:r w:rsidR="008023B6" w:rsidRPr="00BD7418">
        <w:rPr>
          <w:rFonts w:ascii="Times New Roman" w:hAnsi="Times New Roman" w:cs="Times New Roman"/>
        </w:rPr>
        <w:t>)</w:t>
      </w:r>
      <w:r w:rsidRPr="00BD7418">
        <w:rPr>
          <w:rFonts w:ascii="Times New Roman" w:hAnsi="Times New Roman" w:cs="Times New Roman"/>
        </w:rPr>
        <w:t>.</w:t>
      </w:r>
    </w:p>
    <w:p w14:paraId="6497D708" w14:textId="7C9E7CC2" w:rsidR="00DC361B" w:rsidRPr="00BD7418" w:rsidRDefault="00DC361B"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Kiekis – 1 kompl.</w:t>
      </w:r>
    </w:p>
    <w:p w14:paraId="731CB3EE" w14:textId="22E68056" w:rsidR="00D116E3" w:rsidRPr="00BD7418" w:rsidRDefault="005810A8"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surenkama iš pastolinių, metalinių konstrukcijų, pritaikytų laikinam žmonių susibūrimui lauke</w:t>
      </w:r>
      <w:r w:rsidR="00F85B41" w:rsidRPr="00BD7418">
        <w:rPr>
          <w:rFonts w:ascii="Times New Roman" w:hAnsi="Times New Roman" w:cs="Times New Roman"/>
        </w:rPr>
        <w:t>.</w:t>
      </w:r>
    </w:p>
    <w:p w14:paraId="7A5B849D" w14:textId="23D4E7E3" w:rsidR="00F85B41" w:rsidRPr="00BD7418" w:rsidRDefault="00F85B41"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Tribūnos konstrukcija išpildoma pagal </w:t>
      </w:r>
      <w:r w:rsidR="00121CCC" w:rsidRPr="00BD7418">
        <w:rPr>
          <w:rFonts w:ascii="Times New Roman" w:hAnsi="Times New Roman" w:cs="Times New Roman"/>
        </w:rPr>
        <w:t xml:space="preserve">pridedamą brėžinį </w:t>
      </w:r>
      <w:r w:rsidR="004C3339" w:rsidRPr="00BD7418">
        <w:rPr>
          <w:rFonts w:ascii="Times New Roman" w:hAnsi="Times New Roman" w:cs="Times New Roman"/>
        </w:rPr>
        <w:t>Techninės specifikacijos p</w:t>
      </w:r>
      <w:r w:rsidR="00121CCC" w:rsidRPr="00BD7418">
        <w:rPr>
          <w:rFonts w:ascii="Times New Roman" w:hAnsi="Times New Roman" w:cs="Times New Roman"/>
        </w:rPr>
        <w:t>rie</w:t>
      </w:r>
      <w:r w:rsidR="00235C6B" w:rsidRPr="00BD7418">
        <w:rPr>
          <w:rFonts w:ascii="Times New Roman" w:hAnsi="Times New Roman" w:cs="Times New Roman"/>
        </w:rPr>
        <w:t>das Nr. 1.</w:t>
      </w:r>
    </w:p>
    <w:p w14:paraId="2A965708" w14:textId="64795998" w:rsidR="008D18B2" w:rsidRPr="00BD7418" w:rsidRDefault="008D18B2"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Bendras sėdimų vietų skaičius</w:t>
      </w:r>
      <w:r w:rsidR="00D116E3" w:rsidRPr="00BD7418">
        <w:rPr>
          <w:rFonts w:ascii="Times New Roman" w:hAnsi="Times New Roman" w:cs="Times New Roman"/>
        </w:rPr>
        <w:t xml:space="preserve"> t</w:t>
      </w:r>
      <w:r w:rsidR="00FD797A" w:rsidRPr="00BD7418">
        <w:rPr>
          <w:rFonts w:ascii="Times New Roman" w:hAnsi="Times New Roman" w:cs="Times New Roman"/>
        </w:rPr>
        <w:t>r</w:t>
      </w:r>
      <w:r w:rsidR="00D116E3" w:rsidRPr="00BD7418">
        <w:rPr>
          <w:rFonts w:ascii="Times New Roman" w:hAnsi="Times New Roman" w:cs="Times New Roman"/>
        </w:rPr>
        <w:t>ibūnoje</w:t>
      </w:r>
      <w:r w:rsidRPr="00BD7418">
        <w:rPr>
          <w:rFonts w:ascii="Times New Roman" w:hAnsi="Times New Roman" w:cs="Times New Roman"/>
        </w:rPr>
        <w:t xml:space="preserve"> </w:t>
      </w:r>
      <w:r w:rsidR="00C5141C" w:rsidRPr="00BD7418">
        <w:rPr>
          <w:rFonts w:ascii="Times New Roman" w:hAnsi="Times New Roman" w:cs="Times New Roman"/>
        </w:rPr>
        <w:t>–</w:t>
      </w:r>
      <w:r w:rsidRPr="00BD7418">
        <w:rPr>
          <w:rFonts w:ascii="Times New Roman" w:hAnsi="Times New Roman" w:cs="Times New Roman"/>
        </w:rPr>
        <w:t xml:space="preserve"> </w:t>
      </w:r>
      <w:r w:rsidR="00C5141C" w:rsidRPr="00BD7418">
        <w:rPr>
          <w:rFonts w:ascii="Times New Roman" w:hAnsi="Times New Roman" w:cs="Times New Roman"/>
        </w:rPr>
        <w:t>ne mažiau kaip</w:t>
      </w:r>
      <w:r w:rsidR="00C94FAC" w:rsidRPr="00BD7418">
        <w:rPr>
          <w:rFonts w:ascii="Times New Roman" w:hAnsi="Times New Roman" w:cs="Times New Roman"/>
        </w:rPr>
        <w:t xml:space="preserve"> </w:t>
      </w:r>
      <w:r w:rsidRPr="00BD7418">
        <w:rPr>
          <w:rFonts w:ascii="Times New Roman" w:hAnsi="Times New Roman" w:cs="Times New Roman"/>
        </w:rPr>
        <w:t>1</w:t>
      </w:r>
      <w:r w:rsidR="003E48EF" w:rsidRPr="00BD7418">
        <w:rPr>
          <w:rFonts w:ascii="Times New Roman" w:hAnsi="Times New Roman" w:cs="Times New Roman"/>
        </w:rPr>
        <w:t>0</w:t>
      </w:r>
      <w:r w:rsidRPr="00BD7418">
        <w:rPr>
          <w:rFonts w:ascii="Times New Roman" w:hAnsi="Times New Roman" w:cs="Times New Roman"/>
        </w:rPr>
        <w:t>00 vietų.</w:t>
      </w:r>
    </w:p>
    <w:p w14:paraId="7531C53F" w14:textId="5022E996" w:rsidR="009C30D8" w:rsidRPr="00BD7418" w:rsidRDefault="000F221B"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Tribūnos k</w:t>
      </w:r>
      <w:r w:rsidR="004E5B53" w:rsidRPr="00BD7418">
        <w:rPr>
          <w:rFonts w:ascii="Times New Roman" w:hAnsi="Times New Roman" w:cs="Times New Roman"/>
        </w:rPr>
        <w:t>onstrukcija privalo atitikti</w:t>
      </w:r>
      <w:r w:rsidR="00104182" w:rsidRPr="00BD7418">
        <w:rPr>
          <w:rFonts w:ascii="Times New Roman" w:hAnsi="Times New Roman" w:cs="Times New Roman"/>
        </w:rPr>
        <w:t xml:space="preserve"> LST</w:t>
      </w:r>
      <w:r w:rsidR="004E5B53" w:rsidRPr="00BD7418">
        <w:rPr>
          <w:rFonts w:ascii="Times New Roman" w:hAnsi="Times New Roman" w:cs="Times New Roman"/>
        </w:rPr>
        <w:t xml:space="preserve"> EN 13200-6</w:t>
      </w:r>
      <w:r w:rsidR="00104182" w:rsidRPr="00BD7418">
        <w:rPr>
          <w:rFonts w:ascii="Times New Roman" w:hAnsi="Times New Roman" w:cs="Times New Roman"/>
        </w:rPr>
        <w:t xml:space="preserve"> (</w:t>
      </w:r>
      <w:r w:rsidR="00790865" w:rsidRPr="00BD7418">
        <w:rPr>
          <w:rFonts w:ascii="Times New Roman" w:hAnsi="Times New Roman" w:cs="Times New Roman"/>
        </w:rPr>
        <w:t>projektavimo, statybos, montavimo, eksploatacijos ir demontavimo reikalavimus laikinoms žiūrovų tribūnoms)</w:t>
      </w:r>
      <w:r w:rsidR="004E5B53" w:rsidRPr="00BD7418">
        <w:rPr>
          <w:rFonts w:ascii="Times New Roman" w:hAnsi="Times New Roman" w:cs="Times New Roman"/>
        </w:rPr>
        <w:t xml:space="preserve">, </w:t>
      </w:r>
      <w:r w:rsidR="00B87CA2" w:rsidRPr="00BD7418">
        <w:rPr>
          <w:rFonts w:ascii="Times New Roman" w:hAnsi="Times New Roman" w:cs="Times New Roman"/>
        </w:rPr>
        <w:t xml:space="preserve">LST </w:t>
      </w:r>
      <w:r w:rsidR="004E5B53" w:rsidRPr="00BD7418">
        <w:rPr>
          <w:rFonts w:ascii="Times New Roman" w:hAnsi="Times New Roman" w:cs="Times New Roman"/>
        </w:rPr>
        <w:t>EN 1991-1-1</w:t>
      </w:r>
      <w:r w:rsidR="0018735F" w:rsidRPr="00BD7418">
        <w:rPr>
          <w:rFonts w:ascii="Times New Roman" w:hAnsi="Times New Roman" w:cs="Times New Roman"/>
        </w:rPr>
        <w:t xml:space="preserve"> (apkrovų skaičiavimui)</w:t>
      </w:r>
      <w:r w:rsidR="004E5B53" w:rsidRPr="00BD7418">
        <w:rPr>
          <w:rFonts w:ascii="Times New Roman" w:hAnsi="Times New Roman" w:cs="Times New Roman"/>
        </w:rPr>
        <w:t xml:space="preserve"> ir </w:t>
      </w:r>
      <w:r w:rsidR="00B87CA2" w:rsidRPr="00BD7418">
        <w:rPr>
          <w:rFonts w:ascii="Times New Roman" w:hAnsi="Times New Roman" w:cs="Times New Roman"/>
        </w:rPr>
        <w:t xml:space="preserve">LST </w:t>
      </w:r>
      <w:r w:rsidR="004E5B53" w:rsidRPr="00BD7418">
        <w:rPr>
          <w:rFonts w:ascii="Times New Roman" w:hAnsi="Times New Roman" w:cs="Times New Roman"/>
        </w:rPr>
        <w:t>EN 1991-1-4 (</w:t>
      </w:r>
      <w:r w:rsidR="00E16FD1" w:rsidRPr="00BD7418">
        <w:rPr>
          <w:rFonts w:ascii="Times New Roman" w:hAnsi="Times New Roman" w:cs="Times New Roman"/>
        </w:rPr>
        <w:t>natūralaus vėjo poveikio</w:t>
      </w:r>
      <w:r w:rsidR="009A6E74" w:rsidRPr="00BD7418">
        <w:rPr>
          <w:rFonts w:ascii="Times New Roman" w:hAnsi="Times New Roman" w:cs="Times New Roman"/>
        </w:rPr>
        <w:t>)</w:t>
      </w:r>
      <w:r w:rsidR="004E5B53" w:rsidRPr="00BD7418">
        <w:rPr>
          <w:rFonts w:ascii="Times New Roman" w:hAnsi="Times New Roman" w:cs="Times New Roman"/>
        </w:rPr>
        <w:t xml:space="preserve"> reikalavimus.</w:t>
      </w:r>
      <w:r w:rsidR="009C30D8" w:rsidRPr="00BD7418">
        <w:rPr>
          <w:rFonts w:ascii="Times New Roman" w:hAnsi="Times New Roman" w:cs="Times New Roman"/>
        </w:rPr>
        <w:br/>
        <w:t>Vertikali naudingoji apkrova – ne mažiau kaip 5 kN/m², horizontalioji – ne mažiau kaip 1,0 kN/m².</w:t>
      </w:r>
      <w:r w:rsidR="00C61F45" w:rsidRPr="00BD7418">
        <w:rPr>
          <w:rFonts w:ascii="Times New Roman" w:hAnsi="Times New Roman" w:cs="Times New Roman"/>
        </w:rPr>
        <w:t xml:space="preserve"> </w:t>
      </w:r>
      <w:r w:rsidR="009C30D8" w:rsidRPr="00BD7418">
        <w:rPr>
          <w:rFonts w:ascii="Times New Roman" w:hAnsi="Times New Roman" w:cs="Times New Roman"/>
        </w:rPr>
        <w:t>Vėjo apkrova skaičiuojama pagal vėjo greitį ne mažesnį nei 2</w:t>
      </w:r>
      <w:r w:rsidR="00EE54F7" w:rsidRPr="00BD7418">
        <w:rPr>
          <w:rFonts w:ascii="Times New Roman" w:hAnsi="Times New Roman" w:cs="Times New Roman"/>
        </w:rPr>
        <w:t>4</w:t>
      </w:r>
      <w:r w:rsidR="009C30D8" w:rsidRPr="00BD7418">
        <w:rPr>
          <w:rFonts w:ascii="Times New Roman" w:hAnsi="Times New Roman" w:cs="Times New Roman"/>
        </w:rPr>
        <w:t xml:space="preserve"> m/s, pagal EN 1991-1-4.</w:t>
      </w:r>
    </w:p>
    <w:p w14:paraId="0E619A88" w14:textId="4F974FC6" w:rsidR="004E5B53" w:rsidRPr="00BD7418" w:rsidRDefault="009C30D8"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Konstrukcija stabilizuojama inkaravimu ar balastu, užkertant kelią nuvirtimui ar slydimui.</w:t>
      </w:r>
    </w:p>
    <w:p w14:paraId="601030B5" w14:textId="399DC9E5" w:rsidR="002B34B2" w:rsidRPr="00BD7418" w:rsidRDefault="00E94EB6"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Visi patekimo takai ir laiptai – su neslidžia danga, trib</w:t>
      </w:r>
      <w:r w:rsidR="002B34B2" w:rsidRPr="00BD7418">
        <w:rPr>
          <w:rFonts w:ascii="Times New Roman" w:hAnsi="Times New Roman" w:cs="Times New Roman"/>
        </w:rPr>
        <w:t xml:space="preserve">ūnos konstrukcijos šonai ir galas su </w:t>
      </w:r>
      <w:r w:rsidRPr="00BD7418">
        <w:rPr>
          <w:rFonts w:ascii="Times New Roman" w:hAnsi="Times New Roman" w:cs="Times New Roman"/>
        </w:rPr>
        <w:t>apsauginiais turėklais (aukštis – ne mažesnis kaip 1,1 m</w:t>
      </w:r>
      <w:r w:rsidR="00C03117" w:rsidRPr="00BD7418">
        <w:rPr>
          <w:rFonts w:ascii="Times New Roman" w:hAnsi="Times New Roman" w:cs="Times New Roman"/>
        </w:rPr>
        <w:t>).</w:t>
      </w:r>
    </w:p>
    <w:p w14:paraId="26DB502B" w14:textId="1E0DF334" w:rsidR="008D18B2" w:rsidRPr="00BD7418" w:rsidRDefault="008D18B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Tarpas tarp tribūnos</w:t>
      </w:r>
      <w:r w:rsidR="00471BD2" w:rsidRPr="00BD7418">
        <w:rPr>
          <w:rFonts w:ascii="Times New Roman" w:hAnsi="Times New Roman" w:cs="Times New Roman"/>
        </w:rPr>
        <w:t xml:space="preserve"> konstrukcijos</w:t>
      </w:r>
      <w:r w:rsidRPr="00BD7418">
        <w:rPr>
          <w:rFonts w:ascii="Times New Roman" w:hAnsi="Times New Roman" w:cs="Times New Roman"/>
        </w:rPr>
        <w:t xml:space="preserve"> priekio ir krantinės ne mažiau nei 4 metrai</w:t>
      </w:r>
      <w:r w:rsidR="008D19DF" w:rsidRPr="00BD7418">
        <w:rPr>
          <w:rFonts w:ascii="Times New Roman" w:hAnsi="Times New Roman" w:cs="Times New Roman"/>
        </w:rPr>
        <w:t xml:space="preserve"> (tikslinti montavimo metu su Organizatoriais).</w:t>
      </w:r>
    </w:p>
    <w:p w14:paraId="12E959EF" w14:textId="4DFFD3A8" w:rsidR="00D92100" w:rsidRPr="00BD7418" w:rsidRDefault="00D92100"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Žiūrovų tribūnos konstrukcijoje turi būti numatytos vietos reklaminiams tentams – tvirtinamos prie apsauginių turėklų (derinama su Organizatoriais).</w:t>
      </w:r>
    </w:p>
    <w:p w14:paraId="00E9E9D0" w14:textId="4C9AC31F" w:rsidR="00F83564" w:rsidRPr="00BD7418" w:rsidRDefault="00172650" w:rsidP="00BD7418">
      <w:pPr>
        <w:pStyle w:val="ListParagraph"/>
        <w:numPr>
          <w:ilvl w:val="1"/>
          <w:numId w:val="3"/>
        </w:numPr>
        <w:tabs>
          <w:tab w:val="left" w:pos="284"/>
          <w:tab w:val="left" w:pos="426"/>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Kartu su pasiūlymu turi būti pateikta tribūnos konstrukcijos skaičiavimų ataskaita. Skaičiavimai privalo būti atlikti pagal standartus LST EN 1991-1-1 (naudingoji apkrova) ir LST EN 1991-1-4 (vėjo apkrova), atsižvelgiant į konkrečią tribūnos konfigūraciją, numatomą naudojimo trukmę ir vietos sąlygas. Ataskaita turi būti parengta naudojant gamintojo programinę įrangą arba inžinerinio modeliavimo priemones, nurodant taikytus apkrovų derinius ir konstrukcijos ribinių būsenų analizės rezultatus. Skaičiavimų ataskaitoje turi būti pateikti: </w:t>
      </w:r>
    </w:p>
    <w:p w14:paraId="74A376AC" w14:textId="77777777" w:rsidR="00F83564" w:rsidRPr="00BD7418" w:rsidRDefault="00172650" w:rsidP="00BD7418">
      <w:pPr>
        <w:pStyle w:val="ListParagraph"/>
        <w:numPr>
          <w:ilvl w:val="0"/>
          <w:numId w:val="15"/>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lastRenderedPageBreak/>
        <w:t>naudojamų modulių ir elementų techniniai parametrai (aukštis, plotis, skerspjūviai, jungčių tipai)</w:t>
      </w:r>
      <w:r w:rsidR="00D24B48" w:rsidRPr="00BD7418">
        <w:rPr>
          <w:rFonts w:ascii="Times New Roman" w:hAnsi="Times New Roman" w:cs="Times New Roman"/>
        </w:rPr>
        <w:t>;</w:t>
      </w:r>
    </w:p>
    <w:p w14:paraId="1B7D82B8" w14:textId="77777777" w:rsidR="00F83564" w:rsidRPr="00BD7418" w:rsidRDefault="00172650" w:rsidP="00BD7418">
      <w:pPr>
        <w:pStyle w:val="ListParagraph"/>
        <w:numPr>
          <w:ilvl w:val="0"/>
          <w:numId w:val="15"/>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naudingosios apkrovos paskirstymas (pvz., stovinčių ir sėdinčių žiūrovų apkrovos, horizontalios apkrovos)</w:t>
      </w:r>
      <w:r w:rsidR="00D24B48" w:rsidRPr="00BD7418">
        <w:rPr>
          <w:rFonts w:ascii="Times New Roman" w:hAnsi="Times New Roman" w:cs="Times New Roman"/>
        </w:rPr>
        <w:t xml:space="preserve">; </w:t>
      </w:r>
    </w:p>
    <w:p w14:paraId="5B22687B" w14:textId="77777777" w:rsidR="004750E0" w:rsidRPr="00BD7418" w:rsidRDefault="00172650" w:rsidP="00BD7418">
      <w:pPr>
        <w:pStyle w:val="ListParagraph"/>
        <w:numPr>
          <w:ilvl w:val="0"/>
          <w:numId w:val="15"/>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vėjo poveikio kryptys ir slėgio pasiskirstymas</w:t>
      </w:r>
      <w:r w:rsidR="00D24B48" w:rsidRPr="00BD7418">
        <w:rPr>
          <w:rFonts w:ascii="Times New Roman" w:hAnsi="Times New Roman" w:cs="Times New Roman"/>
        </w:rPr>
        <w:t xml:space="preserve">; </w:t>
      </w:r>
      <w:r w:rsidRPr="00BD7418">
        <w:rPr>
          <w:rFonts w:ascii="Times New Roman" w:hAnsi="Times New Roman" w:cs="Times New Roman"/>
        </w:rPr>
        <w:t>statinio poslinkių, deformacijų ir išlinkio analizė</w:t>
      </w:r>
      <w:r w:rsidR="00D24B48" w:rsidRPr="00BD7418">
        <w:rPr>
          <w:rFonts w:ascii="Times New Roman" w:hAnsi="Times New Roman" w:cs="Times New Roman"/>
        </w:rPr>
        <w:t>;</w:t>
      </w:r>
    </w:p>
    <w:p w14:paraId="64A82621" w14:textId="77777777" w:rsidR="004750E0" w:rsidRPr="00BD7418" w:rsidRDefault="00172650" w:rsidP="00BD7418">
      <w:pPr>
        <w:pStyle w:val="ListParagraph"/>
        <w:numPr>
          <w:ilvl w:val="0"/>
          <w:numId w:val="15"/>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svarbiausių elementų apkrovimo suvestinė, nurodant konstrukcijos tinkamumą naudoti pagal gamintojo sisteminius sprendinius.</w:t>
      </w:r>
      <w:r w:rsidR="00265616" w:rsidRPr="00BD7418">
        <w:rPr>
          <w:rFonts w:ascii="Times New Roman" w:hAnsi="Times New Roman" w:cs="Times New Roman"/>
        </w:rPr>
        <w:t xml:space="preserve"> </w:t>
      </w:r>
    </w:p>
    <w:p w14:paraId="09FEBB16" w14:textId="21CBA6B8" w:rsidR="00032BDD" w:rsidRPr="00BD7418" w:rsidRDefault="00172650" w:rsidP="00BD7418">
      <w:pPr>
        <w:tabs>
          <w:tab w:val="left" w:pos="284"/>
        </w:tabs>
        <w:spacing w:before="120" w:after="0" w:line="240" w:lineRule="auto"/>
        <w:ind w:left="-142"/>
        <w:jc w:val="both"/>
        <w:rPr>
          <w:rFonts w:ascii="Times New Roman" w:hAnsi="Times New Roman" w:cs="Times New Roman"/>
        </w:rPr>
      </w:pPr>
      <w:r w:rsidRPr="00BD7418">
        <w:rPr>
          <w:rFonts w:ascii="Times New Roman" w:hAnsi="Times New Roman" w:cs="Times New Roman"/>
        </w:rPr>
        <w:t xml:space="preserve">Skaičiavimų ataskaita turi būti </w:t>
      </w:r>
      <w:r w:rsidR="00E7707E" w:rsidRPr="00BD7418">
        <w:rPr>
          <w:rFonts w:ascii="Times New Roman" w:hAnsi="Times New Roman" w:cs="Times New Roman"/>
        </w:rPr>
        <w:t>patvirtinta inžinieriaus konstruktoriaus, turinčio galiojantį atestatą, suteikiantį teisę projektuoti statinių konstrukcijas pagal Lietuvos Respublikos teisės aktus, parašu.</w:t>
      </w:r>
    </w:p>
    <w:p w14:paraId="3B924E9C" w14:textId="294714CA" w:rsidR="00032BDD" w:rsidRPr="00BD7418" w:rsidRDefault="00032BDD" w:rsidP="00BD7418">
      <w:pPr>
        <w:pStyle w:val="ListParagraph"/>
        <w:numPr>
          <w:ilvl w:val="0"/>
          <w:numId w:val="3"/>
        </w:numPr>
        <w:tabs>
          <w:tab w:val="left" w:pos="567"/>
        </w:tabs>
        <w:spacing w:before="120" w:after="0" w:line="240" w:lineRule="auto"/>
        <w:ind w:left="-142" w:firstLine="0"/>
        <w:contextualSpacing w:val="0"/>
        <w:jc w:val="both"/>
        <w:rPr>
          <w:rFonts w:ascii="Times New Roman" w:eastAsia="Times New Roman" w:hAnsi="Times New Roman" w:cs="Times New Roman"/>
          <w:b/>
          <w:bCs/>
          <w:kern w:val="0"/>
          <w:lang w:eastAsia="lt-LT"/>
          <w14:ligatures w14:val="none"/>
        </w:rPr>
      </w:pPr>
      <w:r w:rsidRPr="00BD7418">
        <w:rPr>
          <w:rFonts w:ascii="Times New Roman" w:eastAsia="Times New Roman" w:hAnsi="Times New Roman" w:cs="Times New Roman"/>
          <w:b/>
          <w:bCs/>
          <w:kern w:val="0"/>
          <w:lang w:eastAsia="lt-LT"/>
          <w14:ligatures w14:val="none"/>
        </w:rPr>
        <w:t>Minimalūs reikalavimai VIP tribūnai</w:t>
      </w:r>
      <w:r w:rsidR="008A4904" w:rsidRPr="00BD7418">
        <w:rPr>
          <w:rFonts w:ascii="Times New Roman" w:eastAsia="Times New Roman" w:hAnsi="Times New Roman" w:cs="Times New Roman"/>
          <w:b/>
          <w:bCs/>
          <w:kern w:val="0"/>
          <w:lang w:eastAsia="lt-LT"/>
          <w14:ligatures w14:val="none"/>
        </w:rPr>
        <w:t xml:space="preserve"> su stogu</w:t>
      </w:r>
    </w:p>
    <w:p w14:paraId="50F0BF11" w14:textId="12DC6E59"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skirta žiūrovams 2025 m. Pasaulio jaunių iki 19 metų irklavimo čempionato metu.</w:t>
      </w:r>
    </w:p>
    <w:p w14:paraId="3EDECC50" w14:textId="1ACD0290"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Naudojimo laikotarpis – nuo 2025-08-0</w:t>
      </w:r>
      <w:r w:rsidR="00487B0D" w:rsidRPr="00BD7418">
        <w:rPr>
          <w:rFonts w:ascii="Times New Roman" w:hAnsi="Times New Roman" w:cs="Times New Roman"/>
        </w:rPr>
        <w:t>6</w:t>
      </w:r>
      <w:r w:rsidRPr="00BD7418">
        <w:rPr>
          <w:rFonts w:ascii="Times New Roman" w:hAnsi="Times New Roman" w:cs="Times New Roman"/>
        </w:rPr>
        <w:t xml:space="preserve"> iki 2025-08-10 imtinai.</w:t>
      </w:r>
    </w:p>
    <w:p w14:paraId="0450EA70" w14:textId="40B98024"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turi būti visiškai sumontuota ir perduota naudoti iki 2025-08-04, 19:00.</w:t>
      </w:r>
    </w:p>
    <w:p w14:paraId="2F3E8834" w14:textId="38629A45"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demontuojama ne anksčiau kaip 2025-08-10, 20:00.</w:t>
      </w:r>
    </w:p>
    <w:p w14:paraId="0CFC119A" w14:textId="4F8CC73F"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Montavimo vieta – Karaimų g. 73, Trakai</w:t>
      </w:r>
      <w:r w:rsidR="008023B6" w:rsidRPr="00BD7418">
        <w:rPr>
          <w:rFonts w:ascii="Times New Roman" w:hAnsi="Times New Roman" w:cs="Times New Roman"/>
        </w:rPr>
        <w:t xml:space="preserve"> (žr. </w:t>
      </w:r>
      <w:r w:rsidR="00710515" w:rsidRPr="00BD7418">
        <w:rPr>
          <w:rFonts w:ascii="Times New Roman" w:hAnsi="Times New Roman" w:cs="Times New Roman"/>
        </w:rPr>
        <w:t>priedą Nr. 4</w:t>
      </w:r>
      <w:r w:rsidR="008023B6" w:rsidRPr="00BD7418">
        <w:rPr>
          <w:rFonts w:ascii="Times New Roman" w:hAnsi="Times New Roman" w:cs="Times New Roman"/>
        </w:rPr>
        <w:t>)</w:t>
      </w:r>
      <w:r w:rsidRPr="00BD7418">
        <w:rPr>
          <w:rFonts w:ascii="Times New Roman" w:hAnsi="Times New Roman" w:cs="Times New Roman"/>
        </w:rPr>
        <w:t>.</w:t>
      </w:r>
    </w:p>
    <w:p w14:paraId="3D3C0B33" w14:textId="0A6BD0C8"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Kiekis – 1 kompl.</w:t>
      </w:r>
    </w:p>
    <w:p w14:paraId="4EF09F5A" w14:textId="79331D2E" w:rsidR="00032BDD" w:rsidRPr="00BD7418" w:rsidRDefault="00491779"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w:t>
      </w:r>
      <w:r w:rsidR="004B324F" w:rsidRPr="00BD7418">
        <w:rPr>
          <w:rFonts w:ascii="Times New Roman" w:hAnsi="Times New Roman" w:cs="Times New Roman"/>
        </w:rPr>
        <w:t>t</w:t>
      </w:r>
      <w:r w:rsidR="00032BDD" w:rsidRPr="00BD7418">
        <w:rPr>
          <w:rFonts w:ascii="Times New Roman" w:hAnsi="Times New Roman" w:cs="Times New Roman"/>
        </w:rPr>
        <w:t>ribūna surenkama iš pastolinių, metalinių konstrukcijų, pritaikytų laikinam žmonių susibūrimui lauke.</w:t>
      </w:r>
    </w:p>
    <w:p w14:paraId="001E0F0C" w14:textId="47FCAB1C" w:rsidR="00032BDD" w:rsidRPr="00BD7418" w:rsidRDefault="00491779"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w:t>
      </w:r>
      <w:r w:rsidR="004B324F" w:rsidRPr="00BD7418">
        <w:rPr>
          <w:rFonts w:ascii="Times New Roman" w:hAnsi="Times New Roman" w:cs="Times New Roman"/>
        </w:rPr>
        <w:t>t</w:t>
      </w:r>
      <w:r w:rsidR="00032BDD" w:rsidRPr="00BD7418">
        <w:rPr>
          <w:rFonts w:ascii="Times New Roman" w:hAnsi="Times New Roman" w:cs="Times New Roman"/>
        </w:rPr>
        <w:t xml:space="preserve">ribūnos konstrukcija išpildoma pagal pridedamą brėžinį </w:t>
      </w:r>
      <w:r w:rsidR="00E73EEE" w:rsidRPr="00BD7418">
        <w:rPr>
          <w:rFonts w:ascii="Times New Roman" w:hAnsi="Times New Roman" w:cs="Times New Roman"/>
        </w:rPr>
        <w:t>Techninės specifikacijos p</w:t>
      </w:r>
      <w:r w:rsidR="00032BDD" w:rsidRPr="00BD7418">
        <w:rPr>
          <w:rFonts w:ascii="Times New Roman" w:hAnsi="Times New Roman" w:cs="Times New Roman"/>
        </w:rPr>
        <w:t xml:space="preserve">riedas Nr. </w:t>
      </w:r>
      <w:r w:rsidR="008A4904" w:rsidRPr="00BD7418">
        <w:rPr>
          <w:rFonts w:ascii="Times New Roman" w:hAnsi="Times New Roman" w:cs="Times New Roman"/>
        </w:rPr>
        <w:t>2</w:t>
      </w:r>
      <w:r w:rsidR="00032BDD" w:rsidRPr="00BD7418">
        <w:rPr>
          <w:rFonts w:ascii="Times New Roman" w:hAnsi="Times New Roman" w:cs="Times New Roman"/>
        </w:rPr>
        <w:t>.</w:t>
      </w:r>
    </w:p>
    <w:p w14:paraId="1C34008D" w14:textId="5FAB806C"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Bendras sėdimų vietų skaičius </w:t>
      </w:r>
      <w:r w:rsidR="00491779" w:rsidRPr="00BD7418">
        <w:rPr>
          <w:rFonts w:ascii="Times New Roman" w:hAnsi="Times New Roman" w:cs="Times New Roman"/>
        </w:rPr>
        <w:t xml:space="preserve">VIP </w:t>
      </w:r>
      <w:r w:rsidRPr="00BD7418">
        <w:rPr>
          <w:rFonts w:ascii="Times New Roman" w:hAnsi="Times New Roman" w:cs="Times New Roman"/>
        </w:rPr>
        <w:t>tribūnoje – ne mažiau kaip</w:t>
      </w:r>
      <w:r w:rsidR="002E3CBD" w:rsidRPr="00BD7418">
        <w:rPr>
          <w:rFonts w:ascii="Times New Roman" w:hAnsi="Times New Roman" w:cs="Times New Roman"/>
        </w:rPr>
        <w:t xml:space="preserve"> </w:t>
      </w:r>
      <w:r w:rsidR="009B1D11" w:rsidRPr="00BD7418">
        <w:rPr>
          <w:rFonts w:ascii="Times New Roman" w:hAnsi="Times New Roman" w:cs="Times New Roman"/>
        </w:rPr>
        <w:t>2</w:t>
      </w:r>
      <w:r w:rsidR="002E3CBD" w:rsidRPr="00BD7418">
        <w:rPr>
          <w:rFonts w:ascii="Times New Roman" w:hAnsi="Times New Roman" w:cs="Times New Roman"/>
        </w:rPr>
        <w:t>00</w:t>
      </w:r>
      <w:r w:rsidRPr="00BD7418">
        <w:rPr>
          <w:rFonts w:ascii="Times New Roman" w:hAnsi="Times New Roman" w:cs="Times New Roman"/>
        </w:rPr>
        <w:t xml:space="preserve"> vietų.</w:t>
      </w:r>
    </w:p>
    <w:p w14:paraId="41BBC7DE" w14:textId="59842992" w:rsidR="00D90661" w:rsidRPr="00BD7418" w:rsidRDefault="00D90661"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VIP tribūnos gale – ne mažiau kaip 3,4 metro gylio stovimų vietų zona.</w:t>
      </w:r>
      <w:r w:rsidR="000109AC" w:rsidRPr="00BD7418">
        <w:rPr>
          <w:rFonts w:ascii="Times New Roman" w:hAnsi="Times New Roman" w:cs="Times New Roman"/>
        </w:rPr>
        <w:t xml:space="preserve"> Šioje</w:t>
      </w:r>
      <w:r w:rsidRPr="00BD7418">
        <w:rPr>
          <w:rFonts w:ascii="Times New Roman" w:hAnsi="Times New Roman" w:cs="Times New Roman"/>
        </w:rPr>
        <w:t xml:space="preserve"> zonoje gali būti pastatomi mobilūs baldai (stalai, stovai) (tūri būti įvertinta projektuojant).</w:t>
      </w:r>
    </w:p>
    <w:p w14:paraId="6872E65E" w14:textId="7E348971" w:rsidR="007738BD" w:rsidRPr="00BD7418" w:rsidRDefault="007738B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tribūnos pirmoje eilėje numatyta ne mažiau kaip </w:t>
      </w:r>
      <w:r w:rsidR="0042481B" w:rsidRPr="00BD7418">
        <w:rPr>
          <w:rFonts w:ascii="Times New Roman" w:hAnsi="Times New Roman" w:cs="Times New Roman"/>
        </w:rPr>
        <w:t>5</w:t>
      </w:r>
      <w:r w:rsidRPr="00BD7418">
        <w:rPr>
          <w:rFonts w:ascii="Times New Roman" w:hAnsi="Times New Roman" w:cs="Times New Roman"/>
        </w:rPr>
        <w:t xml:space="preserve"> vnt. ŽN </w:t>
      </w:r>
      <w:r w:rsidR="006930BF" w:rsidRPr="00BD7418">
        <w:rPr>
          <w:rFonts w:ascii="Times New Roman" w:hAnsi="Times New Roman" w:cs="Times New Roman"/>
        </w:rPr>
        <w:t xml:space="preserve">(žmonių su judėjimo negalia (neįgaliojo vežimėliu)) </w:t>
      </w:r>
      <w:r w:rsidRPr="00BD7418">
        <w:rPr>
          <w:rFonts w:ascii="Times New Roman" w:hAnsi="Times New Roman" w:cs="Times New Roman"/>
        </w:rPr>
        <w:t>vietų</w:t>
      </w:r>
      <w:r w:rsidR="00373E15" w:rsidRPr="00BD7418">
        <w:rPr>
          <w:rFonts w:ascii="Times New Roman" w:hAnsi="Times New Roman" w:cs="Times New Roman"/>
        </w:rPr>
        <w:t xml:space="preserve"> į kurias pateikimas užtikrinamas </w:t>
      </w:r>
      <w:r w:rsidR="00AC4431" w:rsidRPr="00BD7418">
        <w:rPr>
          <w:rFonts w:ascii="Times New Roman" w:hAnsi="Times New Roman" w:cs="Times New Roman"/>
        </w:rPr>
        <w:t xml:space="preserve">rampa su ne didesniu kaip </w:t>
      </w:r>
      <w:r w:rsidR="00BF5D0D" w:rsidRPr="00BD7418">
        <w:rPr>
          <w:rFonts w:ascii="Times New Roman" w:hAnsi="Times New Roman" w:cs="Times New Roman"/>
        </w:rPr>
        <w:t>8 % nuolydžiu</w:t>
      </w:r>
      <w:r w:rsidR="00AC4431" w:rsidRPr="00BD7418">
        <w:rPr>
          <w:rFonts w:ascii="Times New Roman" w:hAnsi="Times New Roman" w:cs="Times New Roman"/>
        </w:rPr>
        <w:t>.</w:t>
      </w:r>
      <w:r w:rsidR="00B27285" w:rsidRPr="00BD7418">
        <w:rPr>
          <w:rFonts w:ascii="Times New Roman" w:hAnsi="Times New Roman" w:cs="Times New Roman"/>
        </w:rPr>
        <w:t xml:space="preserve"> Rampos plotis ne mažesnis kaip 1 metras.</w:t>
      </w:r>
    </w:p>
    <w:p w14:paraId="39EDDEBC" w14:textId="13EB61BC" w:rsidR="00960E61" w:rsidRPr="00BD7418" w:rsidRDefault="00960E61"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Visos VIP tribūnos sėdimos vietos ir stovimų vietų zona – dengiamos stogo konstrukcija.</w:t>
      </w:r>
      <w:r w:rsidR="00123E5C" w:rsidRPr="00BD7418">
        <w:rPr>
          <w:rFonts w:ascii="Times New Roman" w:hAnsi="Times New Roman" w:cs="Times New Roman"/>
        </w:rPr>
        <w:t xml:space="preserve"> Stogas su PVC tentu.</w:t>
      </w:r>
    </w:p>
    <w:p w14:paraId="1205D5C1" w14:textId="15D695DD" w:rsidR="00032BDD" w:rsidRPr="00BD7418" w:rsidRDefault="00491779"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w:t>
      </w:r>
      <w:r w:rsidR="004B324F" w:rsidRPr="00BD7418">
        <w:rPr>
          <w:rFonts w:ascii="Times New Roman" w:hAnsi="Times New Roman" w:cs="Times New Roman"/>
        </w:rPr>
        <w:t>t</w:t>
      </w:r>
      <w:r w:rsidR="00032BDD" w:rsidRPr="00BD7418">
        <w:rPr>
          <w:rFonts w:ascii="Times New Roman" w:hAnsi="Times New Roman" w:cs="Times New Roman"/>
        </w:rPr>
        <w:t>ribūnos konstrukcija</w:t>
      </w:r>
      <w:r w:rsidR="00B27285" w:rsidRPr="00BD7418">
        <w:rPr>
          <w:rFonts w:ascii="Times New Roman" w:hAnsi="Times New Roman" w:cs="Times New Roman"/>
        </w:rPr>
        <w:t xml:space="preserve"> su stogu</w:t>
      </w:r>
      <w:r w:rsidR="00032BDD" w:rsidRPr="00BD7418">
        <w:rPr>
          <w:rFonts w:ascii="Times New Roman" w:hAnsi="Times New Roman" w:cs="Times New Roman"/>
        </w:rPr>
        <w:t xml:space="preserve"> privalo atitikti LST EN 13200-6 (projektavimo, statybos, montavimo, eksploatacijos ir demontavimo reikalavimus laikinoms žiūrovų tribūnoms), LST EN 1991-1-1 (apkrovų skaičiavimui) ir LST EN 1991-1-4 (natūralaus vėjo poveikio) reikalavimus</w:t>
      </w:r>
      <w:r w:rsidR="007B595B" w:rsidRPr="00BD7418">
        <w:rPr>
          <w:rFonts w:ascii="Times New Roman" w:hAnsi="Times New Roman" w:cs="Times New Roman"/>
        </w:rPr>
        <w:t>.</w:t>
      </w:r>
      <w:r w:rsidR="007B595B" w:rsidRPr="00BD7418">
        <w:rPr>
          <w:rFonts w:ascii="Times New Roman" w:hAnsi="Times New Roman" w:cs="Times New Roman"/>
        </w:rPr>
        <w:br/>
        <w:t>Vertikali naudingoji apkrova – ne mažiau kaip 5 kN/m², horizontalioji – ne mažiau kaip 1,0 kN/m². Vėjo apkrova skaičiuojama pagal vėjo greitį ne mažesnį nei 24 m/s, pagal EN 1991-1-4.</w:t>
      </w:r>
    </w:p>
    <w:p w14:paraId="04E5F547" w14:textId="5F4AAEF3"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Visi patekimo takai ir laiptai – su neslidžia danga, tribūnos konstrukcijos šonai</w:t>
      </w:r>
      <w:r w:rsidR="00622FB5" w:rsidRPr="00BD7418">
        <w:rPr>
          <w:rFonts w:ascii="Times New Roman" w:hAnsi="Times New Roman" w:cs="Times New Roman"/>
        </w:rPr>
        <w:t>, pr</w:t>
      </w:r>
      <w:r w:rsidR="00BF5D0D" w:rsidRPr="00BD7418">
        <w:rPr>
          <w:rFonts w:ascii="Times New Roman" w:hAnsi="Times New Roman" w:cs="Times New Roman"/>
        </w:rPr>
        <w:t>ie</w:t>
      </w:r>
      <w:r w:rsidR="00622FB5" w:rsidRPr="00BD7418">
        <w:rPr>
          <w:rFonts w:ascii="Times New Roman" w:hAnsi="Times New Roman" w:cs="Times New Roman"/>
        </w:rPr>
        <w:t>kis</w:t>
      </w:r>
      <w:r w:rsidRPr="00BD7418">
        <w:rPr>
          <w:rFonts w:ascii="Times New Roman" w:hAnsi="Times New Roman" w:cs="Times New Roman"/>
        </w:rPr>
        <w:t xml:space="preserve"> ir galas su apsauginiais turėklais (aukštis – ne mažesnis kaip 1,1 m).</w:t>
      </w:r>
    </w:p>
    <w:p w14:paraId="77D4A1FD" w14:textId="4E242F0E" w:rsidR="00A30AF5" w:rsidRPr="00BD7418" w:rsidRDefault="00A30AF5"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tribūnos </w:t>
      </w:r>
      <w:r w:rsidR="00832B40" w:rsidRPr="00BD7418">
        <w:rPr>
          <w:rFonts w:ascii="Times New Roman" w:hAnsi="Times New Roman" w:cs="Times New Roman"/>
        </w:rPr>
        <w:t>k</w:t>
      </w:r>
      <w:r w:rsidRPr="00BD7418">
        <w:rPr>
          <w:rFonts w:ascii="Times New Roman" w:hAnsi="Times New Roman" w:cs="Times New Roman"/>
        </w:rPr>
        <w:t>onstrukcijoje</w:t>
      </w:r>
      <w:r w:rsidR="00832B40" w:rsidRPr="00BD7418">
        <w:rPr>
          <w:rFonts w:ascii="Times New Roman" w:hAnsi="Times New Roman" w:cs="Times New Roman"/>
        </w:rPr>
        <w:t xml:space="preserve"> (ant stogo konstrukcijos)</w:t>
      </w:r>
      <w:r w:rsidRPr="00BD7418">
        <w:rPr>
          <w:rFonts w:ascii="Times New Roman" w:hAnsi="Times New Roman" w:cs="Times New Roman"/>
        </w:rPr>
        <w:t xml:space="preserve"> turi būti galimybė papildomai montuoti garso </w:t>
      </w:r>
      <w:r w:rsidR="00832B40" w:rsidRPr="00BD7418">
        <w:rPr>
          <w:rFonts w:ascii="Times New Roman" w:hAnsi="Times New Roman" w:cs="Times New Roman"/>
        </w:rPr>
        <w:t xml:space="preserve">ir apšvietimo </w:t>
      </w:r>
      <w:r w:rsidRPr="00BD7418">
        <w:rPr>
          <w:rFonts w:ascii="Times New Roman" w:hAnsi="Times New Roman" w:cs="Times New Roman"/>
        </w:rPr>
        <w:t>įrangą.</w:t>
      </w:r>
    </w:p>
    <w:p w14:paraId="33576FF5" w14:textId="26DF7040" w:rsidR="00A30AF5" w:rsidRPr="00BD7418" w:rsidRDefault="00832B40"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VIP tribūnos konstrukcijoje </w:t>
      </w:r>
      <w:r w:rsidR="00A30AF5" w:rsidRPr="00BD7418">
        <w:rPr>
          <w:rFonts w:ascii="Times New Roman" w:hAnsi="Times New Roman" w:cs="Times New Roman"/>
        </w:rPr>
        <w:t xml:space="preserve">turi būti </w:t>
      </w:r>
      <w:r w:rsidR="00BC1DA5" w:rsidRPr="00BD7418">
        <w:rPr>
          <w:rFonts w:ascii="Times New Roman" w:hAnsi="Times New Roman" w:cs="Times New Roman"/>
        </w:rPr>
        <w:t>numatytos</w:t>
      </w:r>
      <w:r w:rsidR="00A30AF5" w:rsidRPr="00BD7418">
        <w:rPr>
          <w:rFonts w:ascii="Times New Roman" w:hAnsi="Times New Roman" w:cs="Times New Roman"/>
        </w:rPr>
        <w:t xml:space="preserve"> vietos reklaminiams tentams – tvirtinamos prie </w:t>
      </w:r>
      <w:r w:rsidR="004961FD" w:rsidRPr="00BD7418">
        <w:rPr>
          <w:rFonts w:ascii="Times New Roman" w:hAnsi="Times New Roman" w:cs="Times New Roman"/>
        </w:rPr>
        <w:t>apsauginių</w:t>
      </w:r>
      <w:r w:rsidR="00D71E35" w:rsidRPr="00BD7418">
        <w:rPr>
          <w:rFonts w:ascii="Times New Roman" w:hAnsi="Times New Roman" w:cs="Times New Roman"/>
        </w:rPr>
        <w:t xml:space="preserve"> </w:t>
      </w:r>
      <w:r w:rsidR="004961FD" w:rsidRPr="00BD7418">
        <w:rPr>
          <w:rFonts w:ascii="Times New Roman" w:hAnsi="Times New Roman" w:cs="Times New Roman"/>
        </w:rPr>
        <w:t>turėklų</w:t>
      </w:r>
      <w:r w:rsidR="00BC1DA5" w:rsidRPr="00BD7418">
        <w:rPr>
          <w:rFonts w:ascii="Times New Roman" w:hAnsi="Times New Roman" w:cs="Times New Roman"/>
        </w:rPr>
        <w:t>, taip pat stogo</w:t>
      </w:r>
      <w:r w:rsidR="00EB390A" w:rsidRPr="00BD7418">
        <w:rPr>
          <w:rFonts w:ascii="Times New Roman" w:hAnsi="Times New Roman" w:cs="Times New Roman"/>
        </w:rPr>
        <w:t xml:space="preserve"> konstrukcijos trikampyje (derinama su Organizatoriais).</w:t>
      </w:r>
    </w:p>
    <w:p w14:paraId="54FB08F1" w14:textId="59F95ED1" w:rsidR="00032BDD" w:rsidRPr="00BD7418" w:rsidRDefault="00032BDD"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Tarpas tarp</w:t>
      </w:r>
      <w:r w:rsidR="004961FD" w:rsidRPr="00BD7418">
        <w:rPr>
          <w:rFonts w:ascii="Times New Roman" w:hAnsi="Times New Roman" w:cs="Times New Roman"/>
        </w:rPr>
        <w:t xml:space="preserve"> VIP</w:t>
      </w:r>
      <w:r w:rsidRPr="00BD7418">
        <w:rPr>
          <w:rFonts w:ascii="Times New Roman" w:hAnsi="Times New Roman" w:cs="Times New Roman"/>
        </w:rPr>
        <w:t xml:space="preserve"> tribūnos konstrukcijos priekio ir krantinės ne mažiau nei 4 metrai (tikslinti montavimo metu su Organizatoriais).</w:t>
      </w:r>
    </w:p>
    <w:p w14:paraId="5A6BDF9F" w14:textId="7F1EC5CE" w:rsidR="00121542" w:rsidRPr="00BD7418" w:rsidRDefault="00121542" w:rsidP="00BD7418">
      <w:pPr>
        <w:pStyle w:val="ListParagraph"/>
        <w:numPr>
          <w:ilvl w:val="0"/>
          <w:numId w:val="3"/>
        </w:numPr>
        <w:tabs>
          <w:tab w:val="left" w:pos="567"/>
        </w:tabs>
        <w:spacing w:before="120" w:after="0" w:line="240" w:lineRule="auto"/>
        <w:ind w:left="-142" w:firstLine="0"/>
        <w:contextualSpacing w:val="0"/>
        <w:jc w:val="both"/>
        <w:rPr>
          <w:rFonts w:ascii="Times New Roman" w:eastAsia="Times New Roman" w:hAnsi="Times New Roman" w:cs="Times New Roman"/>
          <w:b/>
          <w:bCs/>
          <w:kern w:val="0"/>
          <w:lang w:eastAsia="lt-LT"/>
          <w14:ligatures w14:val="none"/>
        </w:rPr>
      </w:pPr>
      <w:r w:rsidRPr="00BD7418">
        <w:rPr>
          <w:rFonts w:ascii="Times New Roman" w:eastAsia="Times New Roman" w:hAnsi="Times New Roman" w:cs="Times New Roman"/>
          <w:b/>
          <w:bCs/>
          <w:kern w:val="0"/>
          <w:lang w:eastAsia="lt-LT"/>
          <w14:ligatures w14:val="none"/>
        </w:rPr>
        <w:t xml:space="preserve">Minimalūs reikalavimai </w:t>
      </w:r>
      <w:r w:rsidR="00B55E84" w:rsidRPr="00BD7418">
        <w:rPr>
          <w:rFonts w:ascii="Times New Roman" w:eastAsia="Times New Roman" w:hAnsi="Times New Roman" w:cs="Times New Roman"/>
          <w:b/>
          <w:bCs/>
          <w:kern w:val="0"/>
          <w:lang w:eastAsia="lt-LT"/>
          <w14:ligatures w14:val="none"/>
        </w:rPr>
        <w:t xml:space="preserve">Žiniasklaidos atstovų tribūnai </w:t>
      </w:r>
      <w:r w:rsidRPr="00BD7418">
        <w:rPr>
          <w:rFonts w:ascii="Times New Roman" w:eastAsia="Times New Roman" w:hAnsi="Times New Roman" w:cs="Times New Roman"/>
          <w:b/>
          <w:bCs/>
          <w:kern w:val="0"/>
          <w:lang w:eastAsia="lt-LT"/>
          <w14:ligatures w14:val="none"/>
        </w:rPr>
        <w:t>su stogu</w:t>
      </w:r>
    </w:p>
    <w:p w14:paraId="6F2E9672" w14:textId="13C7B556"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skirta žiūrovams 2025 m. Pasaulio jaunių iki 19 metų irklavimo čempionato metu.</w:t>
      </w:r>
    </w:p>
    <w:p w14:paraId="694E9783" w14:textId="68B299DB"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lastRenderedPageBreak/>
        <w:t>Naudojimo laikotarpis – nuo 2025-08-0</w:t>
      </w:r>
      <w:r w:rsidR="00B55E84" w:rsidRPr="00BD7418">
        <w:rPr>
          <w:rFonts w:ascii="Times New Roman" w:hAnsi="Times New Roman" w:cs="Times New Roman"/>
        </w:rPr>
        <w:t>6</w:t>
      </w:r>
      <w:r w:rsidRPr="00BD7418">
        <w:rPr>
          <w:rFonts w:ascii="Times New Roman" w:hAnsi="Times New Roman" w:cs="Times New Roman"/>
        </w:rPr>
        <w:t xml:space="preserve"> iki 2025-08-10 imtinai.</w:t>
      </w:r>
    </w:p>
    <w:p w14:paraId="07175F6D" w14:textId="5A10BF17"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turi būti visiškai sumontuota ir perduota naudoti iki 2025-08-04, 19:00.</w:t>
      </w:r>
    </w:p>
    <w:p w14:paraId="26B47C1E" w14:textId="2A1181DE"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Tribūna demontuojama ne anksčiau kaip 2025-08-10, 20:00.</w:t>
      </w:r>
    </w:p>
    <w:p w14:paraId="750A421E" w14:textId="785B2231"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Montavimo vieta – Karaimų g. 73, Trakai (žr. </w:t>
      </w:r>
      <w:r w:rsidR="00710515" w:rsidRPr="00BD7418">
        <w:rPr>
          <w:rFonts w:ascii="Times New Roman" w:hAnsi="Times New Roman" w:cs="Times New Roman"/>
        </w:rPr>
        <w:t>priedą Nr. 4</w:t>
      </w:r>
      <w:r w:rsidRPr="00BD7418">
        <w:rPr>
          <w:rFonts w:ascii="Times New Roman" w:hAnsi="Times New Roman" w:cs="Times New Roman"/>
        </w:rPr>
        <w:t>).</w:t>
      </w:r>
    </w:p>
    <w:p w14:paraId="25977415" w14:textId="15444CED"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Kiekis – 1 kompl.</w:t>
      </w:r>
    </w:p>
    <w:p w14:paraId="1433EB87" w14:textId="225C27EF" w:rsidR="00121542" w:rsidRPr="00BD7418" w:rsidRDefault="00E7539C"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Žiniasklaidos atstovų </w:t>
      </w:r>
      <w:r w:rsidR="004B324F" w:rsidRPr="00BD7418">
        <w:rPr>
          <w:rFonts w:ascii="Times New Roman" w:hAnsi="Times New Roman" w:cs="Times New Roman"/>
        </w:rPr>
        <w:t>t</w:t>
      </w:r>
      <w:r w:rsidR="00121542" w:rsidRPr="00BD7418">
        <w:rPr>
          <w:rFonts w:ascii="Times New Roman" w:hAnsi="Times New Roman" w:cs="Times New Roman"/>
        </w:rPr>
        <w:t>ribūna surenkama iš pastolinių, metalinių konstrukcijų, pritaikytų laikinam žmonių susibūrimui lauke.</w:t>
      </w:r>
    </w:p>
    <w:p w14:paraId="26DF4534" w14:textId="1271B27D" w:rsidR="00121542" w:rsidRPr="00BD7418" w:rsidRDefault="00E7539C"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Žiniasklaidos atstovų </w:t>
      </w:r>
      <w:r w:rsidR="004B324F" w:rsidRPr="00BD7418">
        <w:rPr>
          <w:rFonts w:ascii="Times New Roman" w:hAnsi="Times New Roman" w:cs="Times New Roman"/>
        </w:rPr>
        <w:t>t</w:t>
      </w:r>
      <w:r w:rsidR="00121542" w:rsidRPr="00BD7418">
        <w:rPr>
          <w:rFonts w:ascii="Times New Roman" w:hAnsi="Times New Roman" w:cs="Times New Roman"/>
        </w:rPr>
        <w:t xml:space="preserve">ribūnos konstrukcija išpildoma pagal pridedamą brėžinį </w:t>
      </w:r>
      <w:r w:rsidR="004619A5" w:rsidRPr="00BD7418">
        <w:rPr>
          <w:rFonts w:ascii="Times New Roman" w:hAnsi="Times New Roman" w:cs="Times New Roman"/>
        </w:rPr>
        <w:t>techninės specifikacijos pr</w:t>
      </w:r>
      <w:r w:rsidR="00121542" w:rsidRPr="00BD7418">
        <w:rPr>
          <w:rFonts w:ascii="Times New Roman" w:hAnsi="Times New Roman" w:cs="Times New Roman"/>
        </w:rPr>
        <w:t xml:space="preserve">iedas Nr. </w:t>
      </w:r>
      <w:r w:rsidR="00921BB5" w:rsidRPr="00BD7418">
        <w:rPr>
          <w:rFonts w:ascii="Times New Roman" w:hAnsi="Times New Roman" w:cs="Times New Roman"/>
        </w:rPr>
        <w:t>3</w:t>
      </w:r>
      <w:r w:rsidR="00121542" w:rsidRPr="00BD7418">
        <w:rPr>
          <w:rFonts w:ascii="Times New Roman" w:hAnsi="Times New Roman" w:cs="Times New Roman"/>
        </w:rPr>
        <w:t>.</w:t>
      </w:r>
    </w:p>
    <w:p w14:paraId="5E6EA758" w14:textId="6575BD39" w:rsidR="00121542" w:rsidRPr="00BD7418" w:rsidRDefault="00121542" w:rsidP="00BD7418">
      <w:pPr>
        <w:pStyle w:val="ListParagraph"/>
        <w:numPr>
          <w:ilvl w:val="1"/>
          <w:numId w:val="3"/>
        </w:numPr>
        <w:tabs>
          <w:tab w:val="left" w:pos="284"/>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Bendras </w:t>
      </w:r>
      <w:r w:rsidR="00C95D7E" w:rsidRPr="00BD7418">
        <w:rPr>
          <w:rFonts w:ascii="Times New Roman" w:hAnsi="Times New Roman" w:cs="Times New Roman"/>
        </w:rPr>
        <w:t>darbo</w:t>
      </w:r>
      <w:r w:rsidRPr="00BD7418">
        <w:rPr>
          <w:rFonts w:ascii="Times New Roman" w:hAnsi="Times New Roman" w:cs="Times New Roman"/>
        </w:rPr>
        <w:t xml:space="preserve"> vietų skaičius </w:t>
      </w:r>
      <w:r w:rsidR="005A2F19" w:rsidRPr="00BD7418">
        <w:rPr>
          <w:rFonts w:ascii="Times New Roman" w:hAnsi="Times New Roman" w:cs="Times New Roman"/>
        </w:rPr>
        <w:t xml:space="preserve">žurnalistams </w:t>
      </w:r>
      <w:r w:rsidR="00E7539C" w:rsidRPr="00BD7418">
        <w:rPr>
          <w:rFonts w:ascii="Times New Roman" w:hAnsi="Times New Roman" w:cs="Times New Roman"/>
        </w:rPr>
        <w:t>ŽINIASKLAIDOS ATSTOVŲ</w:t>
      </w:r>
      <w:r w:rsidRPr="00BD7418">
        <w:rPr>
          <w:rFonts w:ascii="Times New Roman" w:hAnsi="Times New Roman" w:cs="Times New Roman"/>
        </w:rPr>
        <w:t xml:space="preserve"> tribūnoje – ne mažiau kaip </w:t>
      </w:r>
      <w:r w:rsidR="00E7539C" w:rsidRPr="00BD7418">
        <w:rPr>
          <w:rFonts w:ascii="Times New Roman" w:hAnsi="Times New Roman" w:cs="Times New Roman"/>
        </w:rPr>
        <w:t>2</w:t>
      </w:r>
      <w:r w:rsidR="005A2F19" w:rsidRPr="00BD7418">
        <w:rPr>
          <w:rFonts w:ascii="Times New Roman" w:hAnsi="Times New Roman" w:cs="Times New Roman"/>
        </w:rPr>
        <w:t>0</w:t>
      </w:r>
      <w:r w:rsidRPr="00BD7418">
        <w:rPr>
          <w:rFonts w:ascii="Times New Roman" w:hAnsi="Times New Roman" w:cs="Times New Roman"/>
        </w:rPr>
        <w:t xml:space="preserve"> vietų.</w:t>
      </w:r>
    </w:p>
    <w:p w14:paraId="4BCCD742" w14:textId="57C4F99D" w:rsidR="000927A6" w:rsidRPr="00BD7418" w:rsidRDefault="000927A6"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Kiekvienai darbo vietai turi būti įrengtas stalas (0,8 x 1,6 m) su elektros maitinim</w:t>
      </w:r>
      <w:r w:rsidR="006E3DE1" w:rsidRPr="00BD7418">
        <w:rPr>
          <w:rFonts w:ascii="Times New Roman" w:hAnsi="Times New Roman" w:cs="Times New Roman"/>
        </w:rPr>
        <w:t>u</w:t>
      </w:r>
      <w:r w:rsidRPr="00BD7418">
        <w:rPr>
          <w:rFonts w:ascii="Times New Roman" w:hAnsi="Times New Roman" w:cs="Times New Roman"/>
        </w:rPr>
        <w:t xml:space="preserve"> ir interneto (LAN arba Wi-Fi) prieiga.</w:t>
      </w:r>
    </w:p>
    <w:p w14:paraId="3FA1E0B1" w14:textId="3F1A0B39" w:rsidR="00121542" w:rsidRPr="00BD7418" w:rsidRDefault="0062656B"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Žiniasklaidos atstovų t</w:t>
      </w:r>
      <w:r w:rsidR="00121542" w:rsidRPr="00BD7418">
        <w:rPr>
          <w:rFonts w:ascii="Times New Roman" w:hAnsi="Times New Roman" w:cs="Times New Roman"/>
        </w:rPr>
        <w:t>ribūnos konstrukcija su stogu privalo atitikti LST EN 13200-6 (projektavimo, statybos, montavimo, eksploatacijos ir demontavimo reikalavimus laikinoms žiūrovų tribūnoms), LST EN 1991-1-1 (apkrovų skaičiavimui) ir LST EN 1991-1-4 (natūralaus vėjo poveikio) reikalavimus.</w:t>
      </w:r>
    </w:p>
    <w:p w14:paraId="4035B952" w14:textId="190FA1E9"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Visi patekimo takai ir laiptai – su neslidžia danga, tribūnos konstrukcijos šonai, priekis</w:t>
      </w:r>
      <w:r w:rsidR="001F2EB0" w:rsidRPr="00BD7418">
        <w:rPr>
          <w:rFonts w:ascii="Times New Roman" w:hAnsi="Times New Roman" w:cs="Times New Roman"/>
        </w:rPr>
        <w:t>,</w:t>
      </w:r>
      <w:r w:rsidRPr="00BD7418">
        <w:rPr>
          <w:rFonts w:ascii="Times New Roman" w:hAnsi="Times New Roman" w:cs="Times New Roman"/>
        </w:rPr>
        <w:t xml:space="preserve"> galas</w:t>
      </w:r>
      <w:r w:rsidR="001F2EB0" w:rsidRPr="00BD7418">
        <w:rPr>
          <w:rFonts w:ascii="Times New Roman" w:hAnsi="Times New Roman" w:cs="Times New Roman"/>
        </w:rPr>
        <w:t xml:space="preserve"> ir</w:t>
      </w:r>
      <w:r w:rsidR="00323774" w:rsidRPr="00BD7418">
        <w:rPr>
          <w:rFonts w:ascii="Times New Roman" w:hAnsi="Times New Roman" w:cs="Times New Roman"/>
        </w:rPr>
        <w:t xml:space="preserve"> vidinių</w:t>
      </w:r>
      <w:r w:rsidR="001F2EB0" w:rsidRPr="00BD7418">
        <w:rPr>
          <w:rFonts w:ascii="Times New Roman" w:hAnsi="Times New Roman" w:cs="Times New Roman"/>
        </w:rPr>
        <w:t xml:space="preserve"> pakopų priekinės </w:t>
      </w:r>
      <w:r w:rsidR="00323774" w:rsidRPr="00BD7418">
        <w:rPr>
          <w:rFonts w:ascii="Times New Roman" w:hAnsi="Times New Roman" w:cs="Times New Roman"/>
        </w:rPr>
        <w:t>dalys</w:t>
      </w:r>
      <w:r w:rsidRPr="00BD7418">
        <w:rPr>
          <w:rFonts w:ascii="Times New Roman" w:hAnsi="Times New Roman" w:cs="Times New Roman"/>
        </w:rPr>
        <w:t xml:space="preserve"> su apsauginiais turėklais (aukštis – ne mažesnis kaip 1,1 m).</w:t>
      </w:r>
    </w:p>
    <w:p w14:paraId="4AB75917" w14:textId="143E55DB"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Visos </w:t>
      </w:r>
      <w:r w:rsidR="0062656B" w:rsidRPr="00BD7418">
        <w:rPr>
          <w:rFonts w:ascii="Times New Roman" w:hAnsi="Times New Roman" w:cs="Times New Roman"/>
        </w:rPr>
        <w:t xml:space="preserve">žiniasklaidos atstovų </w:t>
      </w:r>
      <w:r w:rsidRPr="00BD7418">
        <w:rPr>
          <w:rFonts w:ascii="Times New Roman" w:hAnsi="Times New Roman" w:cs="Times New Roman"/>
        </w:rPr>
        <w:t xml:space="preserve">tribūnos </w:t>
      </w:r>
      <w:r w:rsidR="001105AF" w:rsidRPr="00BD7418">
        <w:rPr>
          <w:rFonts w:ascii="Times New Roman" w:hAnsi="Times New Roman" w:cs="Times New Roman"/>
        </w:rPr>
        <w:t>darbo</w:t>
      </w:r>
      <w:r w:rsidRPr="00BD7418">
        <w:rPr>
          <w:rFonts w:ascii="Times New Roman" w:hAnsi="Times New Roman" w:cs="Times New Roman"/>
        </w:rPr>
        <w:t xml:space="preserve"> vietos</w:t>
      </w:r>
      <w:r w:rsidR="00623FFB" w:rsidRPr="00BD7418">
        <w:rPr>
          <w:rFonts w:ascii="Times New Roman" w:hAnsi="Times New Roman" w:cs="Times New Roman"/>
        </w:rPr>
        <w:t xml:space="preserve"> </w:t>
      </w:r>
      <w:r w:rsidRPr="00BD7418">
        <w:rPr>
          <w:rFonts w:ascii="Times New Roman" w:hAnsi="Times New Roman" w:cs="Times New Roman"/>
        </w:rPr>
        <w:t>– dengiamos stogo konstrukcija.</w:t>
      </w:r>
      <w:r w:rsidR="00414A59" w:rsidRPr="00BD7418">
        <w:rPr>
          <w:rFonts w:ascii="Times New Roman" w:hAnsi="Times New Roman" w:cs="Times New Roman"/>
        </w:rPr>
        <w:t xml:space="preserve"> Stogas su PVC tentu.</w:t>
      </w:r>
    </w:p>
    <w:p w14:paraId="76E199D9" w14:textId="067FE650" w:rsidR="00121542" w:rsidRPr="00BD7418" w:rsidRDefault="0062656B"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Žiniasklaidos atstovų </w:t>
      </w:r>
      <w:r w:rsidR="00121542" w:rsidRPr="00BD7418">
        <w:rPr>
          <w:rFonts w:ascii="Times New Roman" w:hAnsi="Times New Roman" w:cs="Times New Roman"/>
        </w:rPr>
        <w:t>tribūnos konstrukcijoje (ant stogo konstrukcijos) turi būti galimybė papildomai montuoti garso ir apšvietimo įrangą.</w:t>
      </w:r>
    </w:p>
    <w:p w14:paraId="47D81982" w14:textId="4622CCBD" w:rsidR="00121542" w:rsidRPr="00BD7418" w:rsidRDefault="0062656B"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Žiniasklaidos atstovų </w:t>
      </w:r>
      <w:r w:rsidR="00121542" w:rsidRPr="00BD7418">
        <w:rPr>
          <w:rFonts w:ascii="Times New Roman" w:hAnsi="Times New Roman" w:cs="Times New Roman"/>
        </w:rPr>
        <w:t>tribūnos konstrukcijoje turi būti numatytos vietos reklaminiams tentams – tvirtinamos prie apsauginių turėklų, taip pat stogo konstrukcijos trikampyje (derinama su Organizatoriais).</w:t>
      </w:r>
    </w:p>
    <w:p w14:paraId="48577DD9" w14:textId="05780396" w:rsidR="00121542" w:rsidRPr="00BD7418" w:rsidRDefault="00121542" w:rsidP="00BD7418">
      <w:pPr>
        <w:pStyle w:val="ListParagraph"/>
        <w:numPr>
          <w:ilvl w:val="1"/>
          <w:numId w:val="3"/>
        </w:numPr>
        <w:tabs>
          <w:tab w:val="left" w:pos="284"/>
          <w:tab w:val="left" w:pos="567"/>
        </w:tabs>
        <w:spacing w:before="120" w:after="0" w:line="240" w:lineRule="auto"/>
        <w:ind w:left="-142" w:firstLine="0"/>
        <w:contextualSpacing w:val="0"/>
        <w:jc w:val="both"/>
        <w:rPr>
          <w:rFonts w:ascii="Times New Roman" w:hAnsi="Times New Roman" w:cs="Times New Roman"/>
        </w:rPr>
      </w:pPr>
      <w:r w:rsidRPr="00BD7418">
        <w:rPr>
          <w:rFonts w:ascii="Times New Roman" w:hAnsi="Times New Roman" w:cs="Times New Roman"/>
        </w:rPr>
        <w:t xml:space="preserve">Tarpas tarp </w:t>
      </w:r>
      <w:r w:rsidR="0062656B" w:rsidRPr="00BD7418">
        <w:rPr>
          <w:rFonts w:ascii="Times New Roman" w:hAnsi="Times New Roman" w:cs="Times New Roman"/>
        </w:rPr>
        <w:t xml:space="preserve">žiniasklaidos atstovų </w:t>
      </w:r>
      <w:r w:rsidRPr="00BD7418">
        <w:rPr>
          <w:rFonts w:ascii="Times New Roman" w:hAnsi="Times New Roman" w:cs="Times New Roman"/>
        </w:rPr>
        <w:t>tribūnos konstrukcijos priekio ir krantinės ne mažiau nei 4 metrai (tikslinti montavimo metu su Organizatoriais).</w:t>
      </w:r>
    </w:p>
    <w:p w14:paraId="2E0D9723" w14:textId="77777777" w:rsidR="00121542" w:rsidRPr="006370D2" w:rsidRDefault="00121542" w:rsidP="00BD7418">
      <w:pPr>
        <w:tabs>
          <w:tab w:val="left" w:pos="284"/>
        </w:tabs>
        <w:spacing w:before="120" w:after="0" w:line="240" w:lineRule="auto"/>
        <w:ind w:left="-142"/>
        <w:jc w:val="both"/>
        <w:rPr>
          <w:rFonts w:ascii="Times New Roman" w:hAnsi="Times New Roman" w:cs="Times New Roman"/>
        </w:rPr>
      </w:pPr>
    </w:p>
    <w:sectPr w:rsidR="00121542" w:rsidRPr="006370D2" w:rsidSect="00323213">
      <w:pgSz w:w="11906" w:h="16838"/>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99C71" w14:textId="77777777" w:rsidR="00C13AF9" w:rsidRDefault="00C13AF9" w:rsidP="006845FE">
      <w:pPr>
        <w:spacing w:after="0" w:line="240" w:lineRule="auto"/>
      </w:pPr>
      <w:r>
        <w:separator/>
      </w:r>
    </w:p>
  </w:endnote>
  <w:endnote w:type="continuationSeparator" w:id="0">
    <w:p w14:paraId="3AEDF0CC" w14:textId="77777777" w:rsidR="00C13AF9" w:rsidRDefault="00C13AF9" w:rsidP="00684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E139" w14:textId="77777777" w:rsidR="00C13AF9" w:rsidRDefault="00C13AF9" w:rsidP="006845FE">
      <w:pPr>
        <w:spacing w:after="0" w:line="240" w:lineRule="auto"/>
      </w:pPr>
      <w:r>
        <w:separator/>
      </w:r>
    </w:p>
  </w:footnote>
  <w:footnote w:type="continuationSeparator" w:id="0">
    <w:p w14:paraId="315F0DEE" w14:textId="77777777" w:rsidR="00C13AF9" w:rsidRDefault="00C13AF9" w:rsidP="00684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368A2"/>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EC1E69"/>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52CF2"/>
    <w:multiLevelType w:val="multilevel"/>
    <w:tmpl w:val="DDB2958C"/>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heme="minorHAnsi" w:eastAsia="Calibri" w:hAnsiTheme="minorHAnsi" w:cstheme="minorHAnsi"/>
        <w:i w:val="0"/>
        <w:iCs w:val="0"/>
        <w:color w:val="000000" w:themeColor="text1"/>
        <w:sz w:val="22"/>
        <w:szCs w:val="22"/>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26A1F8F"/>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4E733F"/>
    <w:multiLevelType w:val="multilevel"/>
    <w:tmpl w:val="FF2ABB8E"/>
    <w:lvl w:ilvl="0">
      <w:start w:val="1"/>
      <w:numFmt w:val="decimal"/>
      <w:lvlText w:val="%1."/>
      <w:lvlJc w:val="left"/>
      <w:pPr>
        <w:ind w:left="720" w:hanging="360"/>
      </w:pPr>
    </w:lvl>
    <w:lvl w:ilvl="1">
      <w:start w:val="1"/>
      <w:numFmt w:val="decimal"/>
      <w:isLgl/>
      <w:lvlText w:val="%1.%2."/>
      <w:lvlJc w:val="left"/>
      <w:pPr>
        <w:ind w:left="1998" w:hanging="360"/>
      </w:pPr>
      <w:rPr>
        <w:rFonts w:hint="default"/>
      </w:rPr>
    </w:lvl>
    <w:lvl w:ilvl="2">
      <w:start w:val="1"/>
      <w:numFmt w:val="decimal"/>
      <w:isLgl/>
      <w:lvlText w:val="%1.%2.%3."/>
      <w:lvlJc w:val="left"/>
      <w:pPr>
        <w:ind w:left="3636" w:hanging="720"/>
      </w:pPr>
      <w:rPr>
        <w:rFonts w:hint="default"/>
      </w:rPr>
    </w:lvl>
    <w:lvl w:ilvl="3">
      <w:start w:val="1"/>
      <w:numFmt w:val="decimal"/>
      <w:isLgl/>
      <w:lvlText w:val="%1.%2.%3.%4."/>
      <w:lvlJc w:val="left"/>
      <w:pPr>
        <w:ind w:left="4914" w:hanging="720"/>
      </w:pPr>
      <w:rPr>
        <w:rFonts w:hint="default"/>
      </w:rPr>
    </w:lvl>
    <w:lvl w:ilvl="4">
      <w:start w:val="1"/>
      <w:numFmt w:val="decimal"/>
      <w:isLgl/>
      <w:lvlText w:val="%1.%2.%3.%4.%5."/>
      <w:lvlJc w:val="left"/>
      <w:pPr>
        <w:ind w:left="6552" w:hanging="1080"/>
      </w:pPr>
      <w:rPr>
        <w:rFonts w:hint="default"/>
      </w:rPr>
    </w:lvl>
    <w:lvl w:ilvl="5">
      <w:start w:val="1"/>
      <w:numFmt w:val="decimal"/>
      <w:isLgl/>
      <w:lvlText w:val="%1.%2.%3.%4.%5.%6."/>
      <w:lvlJc w:val="left"/>
      <w:pPr>
        <w:ind w:left="7830" w:hanging="1080"/>
      </w:pPr>
      <w:rPr>
        <w:rFonts w:hint="default"/>
      </w:rPr>
    </w:lvl>
    <w:lvl w:ilvl="6">
      <w:start w:val="1"/>
      <w:numFmt w:val="decimal"/>
      <w:isLgl/>
      <w:lvlText w:val="%1.%2.%3.%4.%5.%6.%7."/>
      <w:lvlJc w:val="left"/>
      <w:pPr>
        <w:ind w:left="9468" w:hanging="1440"/>
      </w:pPr>
      <w:rPr>
        <w:rFonts w:hint="default"/>
      </w:rPr>
    </w:lvl>
    <w:lvl w:ilvl="7">
      <w:start w:val="1"/>
      <w:numFmt w:val="decimal"/>
      <w:isLgl/>
      <w:lvlText w:val="%1.%2.%3.%4.%5.%6.%7.%8."/>
      <w:lvlJc w:val="left"/>
      <w:pPr>
        <w:ind w:left="10746" w:hanging="1440"/>
      </w:pPr>
      <w:rPr>
        <w:rFonts w:hint="default"/>
      </w:rPr>
    </w:lvl>
    <w:lvl w:ilvl="8">
      <w:start w:val="1"/>
      <w:numFmt w:val="decimal"/>
      <w:isLgl/>
      <w:lvlText w:val="%1.%2.%3.%4.%5.%6.%7.%8.%9."/>
      <w:lvlJc w:val="left"/>
      <w:pPr>
        <w:ind w:left="12384" w:hanging="1800"/>
      </w:pPr>
      <w:rPr>
        <w:rFonts w:hint="default"/>
      </w:rPr>
    </w:lvl>
  </w:abstractNum>
  <w:abstractNum w:abstractNumId="5" w15:restartNumberingAfterBreak="0">
    <w:nsid w:val="1E211332"/>
    <w:multiLevelType w:val="multilevel"/>
    <w:tmpl w:val="32A2B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EBA0660"/>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632769"/>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6534E4"/>
    <w:multiLevelType w:val="hybridMultilevel"/>
    <w:tmpl w:val="80E205FE"/>
    <w:lvl w:ilvl="0" w:tplc="FFFFFFFF">
      <w:start w:val="1"/>
      <w:numFmt w:val="decimal"/>
      <w:suff w:val="space"/>
      <w:lvlText w:val="%1."/>
      <w:lvlJc w:val="left"/>
      <w:pPr>
        <w:ind w:left="0" w:firstLine="70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C456A3"/>
    <w:multiLevelType w:val="hybridMultilevel"/>
    <w:tmpl w:val="2624AB7E"/>
    <w:lvl w:ilvl="0" w:tplc="FFFFFFFF">
      <w:start w:val="1"/>
      <w:numFmt w:val="decimal"/>
      <w:lvlText w:val="%1."/>
      <w:lvlJc w:val="left"/>
      <w:pPr>
        <w:ind w:left="1998" w:hanging="360"/>
      </w:pPr>
    </w:lvl>
    <w:lvl w:ilvl="1" w:tplc="FFFFFFFF" w:tentative="1">
      <w:start w:val="1"/>
      <w:numFmt w:val="lowerLetter"/>
      <w:lvlText w:val="%2."/>
      <w:lvlJc w:val="left"/>
      <w:pPr>
        <w:ind w:left="2718" w:hanging="360"/>
      </w:pPr>
    </w:lvl>
    <w:lvl w:ilvl="2" w:tplc="FFFFFFFF" w:tentative="1">
      <w:start w:val="1"/>
      <w:numFmt w:val="lowerRoman"/>
      <w:lvlText w:val="%3."/>
      <w:lvlJc w:val="right"/>
      <w:pPr>
        <w:ind w:left="3438" w:hanging="180"/>
      </w:pPr>
    </w:lvl>
    <w:lvl w:ilvl="3" w:tplc="FFFFFFFF" w:tentative="1">
      <w:start w:val="1"/>
      <w:numFmt w:val="decimal"/>
      <w:lvlText w:val="%4."/>
      <w:lvlJc w:val="left"/>
      <w:pPr>
        <w:ind w:left="4158" w:hanging="360"/>
      </w:pPr>
    </w:lvl>
    <w:lvl w:ilvl="4" w:tplc="FFFFFFFF" w:tentative="1">
      <w:start w:val="1"/>
      <w:numFmt w:val="lowerLetter"/>
      <w:lvlText w:val="%5."/>
      <w:lvlJc w:val="left"/>
      <w:pPr>
        <w:ind w:left="4878" w:hanging="360"/>
      </w:pPr>
    </w:lvl>
    <w:lvl w:ilvl="5" w:tplc="FFFFFFFF" w:tentative="1">
      <w:start w:val="1"/>
      <w:numFmt w:val="lowerRoman"/>
      <w:lvlText w:val="%6."/>
      <w:lvlJc w:val="right"/>
      <w:pPr>
        <w:ind w:left="5598" w:hanging="180"/>
      </w:pPr>
    </w:lvl>
    <w:lvl w:ilvl="6" w:tplc="FFFFFFFF" w:tentative="1">
      <w:start w:val="1"/>
      <w:numFmt w:val="decimal"/>
      <w:lvlText w:val="%7."/>
      <w:lvlJc w:val="left"/>
      <w:pPr>
        <w:ind w:left="6318" w:hanging="360"/>
      </w:pPr>
    </w:lvl>
    <w:lvl w:ilvl="7" w:tplc="FFFFFFFF" w:tentative="1">
      <w:start w:val="1"/>
      <w:numFmt w:val="lowerLetter"/>
      <w:lvlText w:val="%8."/>
      <w:lvlJc w:val="left"/>
      <w:pPr>
        <w:ind w:left="7038" w:hanging="360"/>
      </w:pPr>
    </w:lvl>
    <w:lvl w:ilvl="8" w:tplc="FFFFFFFF" w:tentative="1">
      <w:start w:val="1"/>
      <w:numFmt w:val="lowerRoman"/>
      <w:lvlText w:val="%9."/>
      <w:lvlJc w:val="right"/>
      <w:pPr>
        <w:ind w:left="7758" w:hanging="180"/>
      </w:pPr>
    </w:lvl>
  </w:abstractNum>
  <w:abstractNum w:abstractNumId="10" w15:restartNumberingAfterBreak="0">
    <w:nsid w:val="3BC53ACF"/>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5376D6B"/>
    <w:multiLevelType w:val="hybridMultilevel"/>
    <w:tmpl w:val="2624A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0E00E9"/>
    <w:multiLevelType w:val="hybridMultilevel"/>
    <w:tmpl w:val="CAF81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53667"/>
    <w:multiLevelType w:val="hybridMultilevel"/>
    <w:tmpl w:val="79E24672"/>
    <w:lvl w:ilvl="0" w:tplc="D9A2A380">
      <w:start w:val="1"/>
      <w:numFmt w:val="decimal"/>
      <w:lvlText w:val="%1."/>
      <w:lvlJc w:val="left"/>
      <w:pPr>
        <w:ind w:left="720" w:hanging="360"/>
      </w:pPr>
    </w:lvl>
    <w:lvl w:ilvl="1" w:tplc="EEF4C6BE">
      <w:start w:val="1"/>
      <w:numFmt w:val="decimal"/>
      <w:lvlText w:val="%2."/>
      <w:lvlJc w:val="left"/>
      <w:pPr>
        <w:ind w:left="720" w:hanging="360"/>
      </w:pPr>
    </w:lvl>
    <w:lvl w:ilvl="2" w:tplc="05CCB816">
      <w:start w:val="1"/>
      <w:numFmt w:val="decimal"/>
      <w:lvlText w:val="%3."/>
      <w:lvlJc w:val="left"/>
      <w:pPr>
        <w:ind w:left="720" w:hanging="360"/>
      </w:pPr>
    </w:lvl>
    <w:lvl w:ilvl="3" w:tplc="A956E3BC">
      <w:start w:val="1"/>
      <w:numFmt w:val="decimal"/>
      <w:lvlText w:val="%4."/>
      <w:lvlJc w:val="left"/>
      <w:pPr>
        <w:ind w:left="720" w:hanging="360"/>
      </w:pPr>
    </w:lvl>
    <w:lvl w:ilvl="4" w:tplc="44E6BFCE">
      <w:start w:val="1"/>
      <w:numFmt w:val="decimal"/>
      <w:lvlText w:val="%5."/>
      <w:lvlJc w:val="left"/>
      <w:pPr>
        <w:ind w:left="720" w:hanging="360"/>
      </w:pPr>
    </w:lvl>
    <w:lvl w:ilvl="5" w:tplc="E53E32D8">
      <w:start w:val="1"/>
      <w:numFmt w:val="decimal"/>
      <w:lvlText w:val="%6."/>
      <w:lvlJc w:val="left"/>
      <w:pPr>
        <w:ind w:left="720" w:hanging="360"/>
      </w:pPr>
    </w:lvl>
    <w:lvl w:ilvl="6" w:tplc="DF985922">
      <w:start w:val="1"/>
      <w:numFmt w:val="decimal"/>
      <w:lvlText w:val="%7."/>
      <w:lvlJc w:val="left"/>
      <w:pPr>
        <w:ind w:left="720" w:hanging="360"/>
      </w:pPr>
    </w:lvl>
    <w:lvl w:ilvl="7" w:tplc="D028072E">
      <w:start w:val="1"/>
      <w:numFmt w:val="decimal"/>
      <w:lvlText w:val="%8."/>
      <w:lvlJc w:val="left"/>
      <w:pPr>
        <w:ind w:left="720" w:hanging="360"/>
      </w:pPr>
    </w:lvl>
    <w:lvl w:ilvl="8" w:tplc="C9EA90F6">
      <w:start w:val="1"/>
      <w:numFmt w:val="decimal"/>
      <w:lvlText w:val="%9."/>
      <w:lvlJc w:val="left"/>
      <w:pPr>
        <w:ind w:left="720" w:hanging="360"/>
      </w:pPr>
    </w:lvl>
  </w:abstractNum>
  <w:abstractNum w:abstractNumId="14" w15:restartNumberingAfterBreak="0">
    <w:nsid w:val="6AB8717B"/>
    <w:multiLevelType w:val="hybridMultilevel"/>
    <w:tmpl w:val="165C0B28"/>
    <w:lvl w:ilvl="0" w:tplc="121C36D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800668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9567636">
    <w:abstractNumId w:val="2"/>
  </w:num>
  <w:num w:numId="3" w16cid:durableId="1096054131">
    <w:abstractNumId w:val="4"/>
  </w:num>
  <w:num w:numId="4" w16cid:durableId="1513447512">
    <w:abstractNumId w:val="12"/>
  </w:num>
  <w:num w:numId="5" w16cid:durableId="1740249819">
    <w:abstractNumId w:val="9"/>
  </w:num>
  <w:num w:numId="6" w16cid:durableId="429080871">
    <w:abstractNumId w:val="8"/>
  </w:num>
  <w:num w:numId="7" w16cid:durableId="881668784">
    <w:abstractNumId w:val="6"/>
  </w:num>
  <w:num w:numId="8" w16cid:durableId="1775200020">
    <w:abstractNumId w:val="1"/>
  </w:num>
  <w:num w:numId="9" w16cid:durableId="827939402">
    <w:abstractNumId w:val="7"/>
  </w:num>
  <w:num w:numId="10" w16cid:durableId="1736514829">
    <w:abstractNumId w:val="0"/>
  </w:num>
  <w:num w:numId="11" w16cid:durableId="1662735507">
    <w:abstractNumId w:val="11"/>
  </w:num>
  <w:num w:numId="12" w16cid:durableId="1995791548">
    <w:abstractNumId w:val="3"/>
  </w:num>
  <w:num w:numId="13" w16cid:durableId="1662930357">
    <w:abstractNumId w:val="10"/>
  </w:num>
  <w:num w:numId="14" w16cid:durableId="1792943026">
    <w:abstractNumId w:val="13"/>
  </w:num>
  <w:num w:numId="15" w16cid:durableId="8479141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8B2"/>
    <w:rsid w:val="000109AC"/>
    <w:rsid w:val="00032BDD"/>
    <w:rsid w:val="00050870"/>
    <w:rsid w:val="000510E7"/>
    <w:rsid w:val="00052498"/>
    <w:rsid w:val="00081A75"/>
    <w:rsid w:val="000927A6"/>
    <w:rsid w:val="000E712D"/>
    <w:rsid w:val="000F221B"/>
    <w:rsid w:val="00104182"/>
    <w:rsid w:val="001105AF"/>
    <w:rsid w:val="00121542"/>
    <w:rsid w:val="00121CCC"/>
    <w:rsid w:val="00123E5C"/>
    <w:rsid w:val="00172650"/>
    <w:rsid w:val="0018735F"/>
    <w:rsid w:val="001D30D9"/>
    <w:rsid w:val="001F2EB0"/>
    <w:rsid w:val="002000C9"/>
    <w:rsid w:val="00235C6B"/>
    <w:rsid w:val="00265616"/>
    <w:rsid w:val="00293893"/>
    <w:rsid w:val="002B34B2"/>
    <w:rsid w:val="002C54D0"/>
    <w:rsid w:val="002D6B2D"/>
    <w:rsid w:val="002E3CBD"/>
    <w:rsid w:val="00323213"/>
    <w:rsid w:val="00323774"/>
    <w:rsid w:val="00355643"/>
    <w:rsid w:val="00357549"/>
    <w:rsid w:val="00361D22"/>
    <w:rsid w:val="00373E15"/>
    <w:rsid w:val="00380A02"/>
    <w:rsid w:val="003944CC"/>
    <w:rsid w:val="003C6999"/>
    <w:rsid w:val="003E48EF"/>
    <w:rsid w:val="003F5632"/>
    <w:rsid w:val="00403F93"/>
    <w:rsid w:val="00404FC6"/>
    <w:rsid w:val="00414A59"/>
    <w:rsid w:val="0042481B"/>
    <w:rsid w:val="00425DC4"/>
    <w:rsid w:val="0043550D"/>
    <w:rsid w:val="004619A5"/>
    <w:rsid w:val="00471BD2"/>
    <w:rsid w:val="004750E0"/>
    <w:rsid w:val="00487B0D"/>
    <w:rsid w:val="00491779"/>
    <w:rsid w:val="004961FD"/>
    <w:rsid w:val="004B324F"/>
    <w:rsid w:val="004C3339"/>
    <w:rsid w:val="004E5B53"/>
    <w:rsid w:val="00500CB6"/>
    <w:rsid w:val="0050789C"/>
    <w:rsid w:val="00545E85"/>
    <w:rsid w:val="00565238"/>
    <w:rsid w:val="00567978"/>
    <w:rsid w:val="005734B9"/>
    <w:rsid w:val="005810A8"/>
    <w:rsid w:val="005A2F19"/>
    <w:rsid w:val="005E6AA1"/>
    <w:rsid w:val="00622FB5"/>
    <w:rsid w:val="00623FFB"/>
    <w:rsid w:val="0062656B"/>
    <w:rsid w:val="006370D2"/>
    <w:rsid w:val="006641EC"/>
    <w:rsid w:val="00671760"/>
    <w:rsid w:val="00673E30"/>
    <w:rsid w:val="006845FE"/>
    <w:rsid w:val="006930BF"/>
    <w:rsid w:val="00696CB3"/>
    <w:rsid w:val="006A0FEA"/>
    <w:rsid w:val="006B6586"/>
    <w:rsid w:val="006E0B7B"/>
    <w:rsid w:val="006E3DE1"/>
    <w:rsid w:val="006F2F56"/>
    <w:rsid w:val="00706316"/>
    <w:rsid w:val="00710515"/>
    <w:rsid w:val="00745243"/>
    <w:rsid w:val="007738BD"/>
    <w:rsid w:val="00790865"/>
    <w:rsid w:val="007B595B"/>
    <w:rsid w:val="007B5C5B"/>
    <w:rsid w:val="008023B6"/>
    <w:rsid w:val="00810409"/>
    <w:rsid w:val="00824300"/>
    <w:rsid w:val="00832B40"/>
    <w:rsid w:val="00834B61"/>
    <w:rsid w:val="00886A34"/>
    <w:rsid w:val="008A4904"/>
    <w:rsid w:val="008D18B2"/>
    <w:rsid w:val="008D19DF"/>
    <w:rsid w:val="008E1C76"/>
    <w:rsid w:val="009120A9"/>
    <w:rsid w:val="00921BB5"/>
    <w:rsid w:val="00942623"/>
    <w:rsid w:val="009454DF"/>
    <w:rsid w:val="00953F0F"/>
    <w:rsid w:val="00960E61"/>
    <w:rsid w:val="00985E68"/>
    <w:rsid w:val="00990347"/>
    <w:rsid w:val="009A6E74"/>
    <w:rsid w:val="009B1D11"/>
    <w:rsid w:val="009C30D8"/>
    <w:rsid w:val="009C7050"/>
    <w:rsid w:val="009E1D4E"/>
    <w:rsid w:val="00A30AF5"/>
    <w:rsid w:val="00A33BA6"/>
    <w:rsid w:val="00A74251"/>
    <w:rsid w:val="00AB32BA"/>
    <w:rsid w:val="00AC4431"/>
    <w:rsid w:val="00B23438"/>
    <w:rsid w:val="00B27285"/>
    <w:rsid w:val="00B55E84"/>
    <w:rsid w:val="00B87CA2"/>
    <w:rsid w:val="00BA16D0"/>
    <w:rsid w:val="00BB5FB9"/>
    <w:rsid w:val="00BC0B9D"/>
    <w:rsid w:val="00BC1DA5"/>
    <w:rsid w:val="00BD0F22"/>
    <w:rsid w:val="00BD7418"/>
    <w:rsid w:val="00BF5D0D"/>
    <w:rsid w:val="00C03117"/>
    <w:rsid w:val="00C13AF9"/>
    <w:rsid w:val="00C5141C"/>
    <w:rsid w:val="00C61F45"/>
    <w:rsid w:val="00C63217"/>
    <w:rsid w:val="00C94FAC"/>
    <w:rsid w:val="00C95D7E"/>
    <w:rsid w:val="00CB5FDA"/>
    <w:rsid w:val="00CC1D93"/>
    <w:rsid w:val="00D03294"/>
    <w:rsid w:val="00D116E3"/>
    <w:rsid w:val="00D24B48"/>
    <w:rsid w:val="00D31706"/>
    <w:rsid w:val="00D45E1C"/>
    <w:rsid w:val="00D6022F"/>
    <w:rsid w:val="00D71E35"/>
    <w:rsid w:val="00D737AA"/>
    <w:rsid w:val="00D80E91"/>
    <w:rsid w:val="00D90661"/>
    <w:rsid w:val="00D92100"/>
    <w:rsid w:val="00DC361B"/>
    <w:rsid w:val="00DF00E8"/>
    <w:rsid w:val="00DF7484"/>
    <w:rsid w:val="00E13D2C"/>
    <w:rsid w:val="00E16FD1"/>
    <w:rsid w:val="00E66C6E"/>
    <w:rsid w:val="00E73EEE"/>
    <w:rsid w:val="00E7539C"/>
    <w:rsid w:val="00E7707E"/>
    <w:rsid w:val="00E94EB6"/>
    <w:rsid w:val="00EB390A"/>
    <w:rsid w:val="00ED25E1"/>
    <w:rsid w:val="00EE1697"/>
    <w:rsid w:val="00EE54F7"/>
    <w:rsid w:val="00F233BD"/>
    <w:rsid w:val="00F4765C"/>
    <w:rsid w:val="00F724E0"/>
    <w:rsid w:val="00F83564"/>
    <w:rsid w:val="00F85B41"/>
    <w:rsid w:val="00F9595F"/>
    <w:rsid w:val="00FA072A"/>
    <w:rsid w:val="00FB4271"/>
    <w:rsid w:val="00FD797A"/>
    <w:rsid w:val="00FE08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8C4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1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1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1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1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1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1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1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1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1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1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1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1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1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1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1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1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1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18B2"/>
    <w:rPr>
      <w:rFonts w:eastAsiaTheme="majorEastAsia" w:cstheme="majorBidi"/>
      <w:color w:val="272727" w:themeColor="text1" w:themeTint="D8"/>
    </w:rPr>
  </w:style>
  <w:style w:type="paragraph" w:styleId="Title">
    <w:name w:val="Title"/>
    <w:basedOn w:val="Normal"/>
    <w:next w:val="Normal"/>
    <w:link w:val="TitleChar"/>
    <w:uiPriority w:val="10"/>
    <w:qFormat/>
    <w:rsid w:val="008D1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1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1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18B2"/>
    <w:pPr>
      <w:spacing w:before="160"/>
      <w:jc w:val="center"/>
    </w:pPr>
    <w:rPr>
      <w:i/>
      <w:iCs/>
      <w:color w:val="404040" w:themeColor="text1" w:themeTint="BF"/>
    </w:rPr>
  </w:style>
  <w:style w:type="character" w:customStyle="1" w:styleId="QuoteChar">
    <w:name w:val="Quote Char"/>
    <w:basedOn w:val="DefaultParagraphFont"/>
    <w:link w:val="Quote"/>
    <w:uiPriority w:val="29"/>
    <w:rsid w:val="008D18B2"/>
    <w:rPr>
      <w:i/>
      <w:iCs/>
      <w:color w:val="404040" w:themeColor="text1" w:themeTint="BF"/>
    </w:rPr>
  </w:style>
  <w:style w:type="paragraph" w:styleId="ListParagraph">
    <w:name w:val="List Paragraph"/>
    <w:basedOn w:val="Normal"/>
    <w:uiPriority w:val="34"/>
    <w:qFormat/>
    <w:rsid w:val="008D18B2"/>
    <w:pPr>
      <w:ind w:left="720"/>
      <w:contextualSpacing/>
    </w:pPr>
  </w:style>
  <w:style w:type="character" w:styleId="IntenseEmphasis">
    <w:name w:val="Intense Emphasis"/>
    <w:basedOn w:val="DefaultParagraphFont"/>
    <w:uiPriority w:val="21"/>
    <w:qFormat/>
    <w:rsid w:val="008D18B2"/>
    <w:rPr>
      <w:i/>
      <w:iCs/>
      <w:color w:val="0F4761" w:themeColor="accent1" w:themeShade="BF"/>
    </w:rPr>
  </w:style>
  <w:style w:type="paragraph" w:styleId="IntenseQuote">
    <w:name w:val="Intense Quote"/>
    <w:basedOn w:val="Normal"/>
    <w:next w:val="Normal"/>
    <w:link w:val="IntenseQuoteChar"/>
    <w:uiPriority w:val="30"/>
    <w:qFormat/>
    <w:rsid w:val="008D1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18B2"/>
    <w:rPr>
      <w:i/>
      <w:iCs/>
      <w:color w:val="0F4761" w:themeColor="accent1" w:themeShade="BF"/>
    </w:rPr>
  </w:style>
  <w:style w:type="character" w:styleId="IntenseReference">
    <w:name w:val="Intense Reference"/>
    <w:basedOn w:val="DefaultParagraphFont"/>
    <w:uiPriority w:val="32"/>
    <w:qFormat/>
    <w:rsid w:val="008D18B2"/>
    <w:rPr>
      <w:b/>
      <w:bCs/>
      <w:smallCaps/>
      <w:color w:val="0F4761" w:themeColor="accent1" w:themeShade="BF"/>
      <w:spacing w:val="5"/>
    </w:rPr>
  </w:style>
  <w:style w:type="paragraph" w:styleId="Header">
    <w:name w:val="header"/>
    <w:basedOn w:val="Normal"/>
    <w:link w:val="HeaderChar"/>
    <w:uiPriority w:val="99"/>
    <w:unhideWhenUsed/>
    <w:rsid w:val="006845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5FE"/>
  </w:style>
  <w:style w:type="paragraph" w:styleId="Footer">
    <w:name w:val="footer"/>
    <w:basedOn w:val="Normal"/>
    <w:link w:val="FooterChar"/>
    <w:uiPriority w:val="99"/>
    <w:unhideWhenUsed/>
    <w:rsid w:val="006845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5FE"/>
  </w:style>
  <w:style w:type="character" w:styleId="CommentReference">
    <w:name w:val="annotation reference"/>
    <w:basedOn w:val="DefaultParagraphFont"/>
    <w:uiPriority w:val="99"/>
    <w:semiHidden/>
    <w:unhideWhenUsed/>
    <w:rsid w:val="003F5632"/>
    <w:rPr>
      <w:sz w:val="16"/>
      <w:szCs w:val="16"/>
    </w:rPr>
  </w:style>
  <w:style w:type="paragraph" w:styleId="CommentText">
    <w:name w:val="annotation text"/>
    <w:basedOn w:val="Normal"/>
    <w:link w:val="CommentTextChar"/>
    <w:uiPriority w:val="99"/>
    <w:unhideWhenUsed/>
    <w:rsid w:val="003F5632"/>
    <w:pPr>
      <w:spacing w:line="240" w:lineRule="auto"/>
    </w:pPr>
    <w:rPr>
      <w:sz w:val="20"/>
      <w:szCs w:val="20"/>
    </w:rPr>
  </w:style>
  <w:style w:type="character" w:customStyle="1" w:styleId="CommentTextChar">
    <w:name w:val="Comment Text Char"/>
    <w:basedOn w:val="DefaultParagraphFont"/>
    <w:link w:val="CommentText"/>
    <w:uiPriority w:val="99"/>
    <w:rsid w:val="003F5632"/>
    <w:rPr>
      <w:sz w:val="20"/>
      <w:szCs w:val="20"/>
    </w:rPr>
  </w:style>
  <w:style w:type="paragraph" w:styleId="CommentSubject">
    <w:name w:val="annotation subject"/>
    <w:basedOn w:val="CommentText"/>
    <w:next w:val="CommentText"/>
    <w:link w:val="CommentSubjectChar"/>
    <w:uiPriority w:val="99"/>
    <w:semiHidden/>
    <w:unhideWhenUsed/>
    <w:rsid w:val="003F5632"/>
    <w:rPr>
      <w:b/>
      <w:bCs/>
    </w:rPr>
  </w:style>
  <w:style w:type="character" w:customStyle="1" w:styleId="CommentSubjectChar">
    <w:name w:val="Comment Subject Char"/>
    <w:basedOn w:val="CommentTextChar"/>
    <w:link w:val="CommentSubject"/>
    <w:uiPriority w:val="99"/>
    <w:semiHidden/>
    <w:rsid w:val="003F56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050">
      <w:bodyDiv w:val="1"/>
      <w:marLeft w:val="0"/>
      <w:marRight w:val="0"/>
      <w:marTop w:val="0"/>
      <w:marBottom w:val="0"/>
      <w:divBdr>
        <w:top w:val="none" w:sz="0" w:space="0" w:color="auto"/>
        <w:left w:val="none" w:sz="0" w:space="0" w:color="auto"/>
        <w:bottom w:val="none" w:sz="0" w:space="0" w:color="auto"/>
        <w:right w:val="none" w:sz="0" w:space="0" w:color="auto"/>
      </w:divBdr>
    </w:div>
    <w:div w:id="188883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1369-74D6-4496-B23D-F9348B54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6659</Characters>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2025-04-16T12:25:00Z</dcterms:created>
  <dcterms:modified xsi:type="dcterms:W3CDTF">2025-04-16T13:39:00Z</dcterms:modified>
</cp:coreProperties>
</file>